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C" w:rsidRPr="005B0C91" w:rsidRDefault="00381B86" w:rsidP="005B0C91">
      <w:pPr>
        <w:pStyle w:val="Footer"/>
        <w:spacing w:after="60"/>
        <w:ind w:left="720" w:hanging="720"/>
        <w:rPr>
          <w:rFonts w:ascii="Arial" w:hAnsi="Arial"/>
          <w:sz w:val="16"/>
        </w:rPr>
      </w:pPr>
      <w:r w:rsidRPr="00381B8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21.65pt;margin-top:-7pt;width:72.3pt;height:49.75pt;z-index:5">
            <v:imagedata r:id="rId5" o:title="banner_nci_logo_1"/>
            <w10:wrap type="square"/>
          </v:shape>
        </w:pict>
      </w:r>
      <w:r w:rsidRPr="00381B86">
        <w:rPr>
          <w:noProof/>
        </w:rPr>
        <w:pict>
          <v:shape id="_x0000_s1029" type="#_x0000_t75" style="position:absolute;left:0;text-align:left;margin-left:7.65pt;margin-top:11pt;width:90pt;height:21.3pt;z-index:3">
            <v:imagedata r:id="rId6" o:title="UPENN-SOM-Logo"/>
            <w10:wrap type="square"/>
          </v:shape>
        </w:pict>
      </w:r>
      <w:r w:rsidRPr="00381B86">
        <w:rPr>
          <w:noProof/>
        </w:rPr>
        <w:pict>
          <v:shape id="_x0000_s1030" type="#_x0000_t75" style="position:absolute;left:0;text-align:left;margin-left:106.65pt;margin-top:-16pt;width:306pt;height:66.45pt;z-index:4">
            <v:imagedata r:id="rId7" o:title="logo"/>
            <w10:wrap type="square"/>
          </v:shape>
        </w:pict>
      </w:r>
    </w:p>
    <w:p w:rsidR="005B0C91" w:rsidRPr="00F944C2" w:rsidRDefault="005B0C91" w:rsidP="00152DCC">
      <w:pPr>
        <w:rPr>
          <w:sz w:val="18"/>
        </w:rPr>
      </w:pPr>
    </w:p>
    <w:p w:rsidR="00152DCC" w:rsidRPr="00F944C2" w:rsidRDefault="00152DCC" w:rsidP="00152DCC">
      <w:pPr>
        <w:jc w:val="center"/>
        <w:rPr>
          <w:b/>
        </w:rPr>
      </w:pPr>
      <w:r w:rsidRPr="00F944C2">
        <w:rPr>
          <w:b/>
        </w:rPr>
        <w:t>RECOMMENDATION LETTER</w:t>
      </w:r>
    </w:p>
    <w:p w:rsidR="00152DCC" w:rsidRPr="00F944C2" w:rsidRDefault="00381B86" w:rsidP="00152DCC">
      <w:r w:rsidRPr="00381B8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25pt;margin-top:1pt;width:503.25pt;height:20.2pt;z-index:1">
            <v:textbox>
              <w:txbxContent>
                <w:p w:rsidR="00152DCC" w:rsidRPr="00EB54B1" w:rsidRDefault="00152DCC" w:rsidP="00152DCC">
                  <w:pPr>
                    <w:rPr>
                      <w:sz w:val="20"/>
                    </w:rPr>
                  </w:pPr>
                  <w:r w:rsidRPr="00EB54B1">
                    <w:rPr>
                      <w:b/>
                      <w:sz w:val="20"/>
                    </w:rPr>
                    <w:t>Name of Applicant</w:t>
                  </w:r>
                  <w:r w:rsidRPr="00EB54B1">
                    <w:rPr>
                      <w:sz w:val="20"/>
                    </w:rPr>
                    <w:t xml:space="preserve">:  </w:t>
                  </w:r>
                </w:p>
                <w:p w:rsidR="00152DCC" w:rsidRDefault="00152DCC" w:rsidP="00152DCC"/>
              </w:txbxContent>
            </v:textbox>
          </v:shape>
        </w:pict>
      </w:r>
    </w:p>
    <w:p w:rsidR="00152DCC" w:rsidRPr="00F944C2" w:rsidRDefault="00152DCC" w:rsidP="00152DCC">
      <w:pPr>
        <w:rPr>
          <w:sz w:val="20"/>
        </w:rPr>
      </w:pPr>
    </w:p>
    <w:p w:rsidR="00FC6065" w:rsidRDefault="00FC6065" w:rsidP="005B0C91">
      <w:pPr>
        <w:jc w:val="both"/>
        <w:rPr>
          <w:sz w:val="20"/>
        </w:rPr>
      </w:pPr>
    </w:p>
    <w:p w:rsidR="00152DCC" w:rsidRPr="00F944C2" w:rsidRDefault="005B0C91" w:rsidP="005B0C91">
      <w:pPr>
        <w:jc w:val="both"/>
        <w:rPr>
          <w:sz w:val="20"/>
        </w:rPr>
      </w:pPr>
      <w:r>
        <w:rPr>
          <w:sz w:val="20"/>
        </w:rPr>
        <w:t xml:space="preserve">The student named above </w:t>
      </w:r>
      <w:r w:rsidR="00152DCC" w:rsidRPr="00F944C2">
        <w:rPr>
          <w:sz w:val="20"/>
        </w:rPr>
        <w:t xml:space="preserve">has applied for </w:t>
      </w:r>
      <w:r>
        <w:rPr>
          <w:sz w:val="20"/>
        </w:rPr>
        <w:t>a</w:t>
      </w:r>
      <w:r w:rsidR="00152DCC" w:rsidRPr="00F944C2">
        <w:rPr>
          <w:sz w:val="20"/>
        </w:rPr>
        <w:t xml:space="preserve"> SUPERS@PENN</w:t>
      </w:r>
      <w:r>
        <w:rPr>
          <w:sz w:val="20"/>
        </w:rPr>
        <w:t xml:space="preserve"> summer research internship</w:t>
      </w:r>
      <w:r w:rsidR="00152DCC" w:rsidRPr="00F944C2">
        <w:rPr>
          <w:sz w:val="20"/>
        </w:rPr>
        <w:t xml:space="preserve">. </w:t>
      </w:r>
      <w:r>
        <w:rPr>
          <w:sz w:val="20"/>
        </w:rPr>
        <w:t>SUPERS@PENN is an NCI/NIH funded initiative specifically aimed at</w:t>
      </w:r>
      <w:r w:rsidR="00152DCC" w:rsidRPr="00F944C2">
        <w:rPr>
          <w:sz w:val="20"/>
        </w:rPr>
        <w:t xml:space="preserve"> talented undergraduates </w:t>
      </w:r>
      <w:r w:rsidR="00152DCC" w:rsidRPr="003E58F7">
        <w:rPr>
          <w:sz w:val="20"/>
          <w:u w:val="single"/>
        </w:rPr>
        <w:t xml:space="preserve">who have </w:t>
      </w:r>
      <w:r w:rsidRPr="003E58F7">
        <w:rPr>
          <w:sz w:val="20"/>
          <w:u w:val="single"/>
        </w:rPr>
        <w:t>a</w:t>
      </w:r>
      <w:r w:rsidR="00152DCC" w:rsidRPr="003E58F7">
        <w:rPr>
          <w:sz w:val="20"/>
          <w:u w:val="single"/>
        </w:rPr>
        <w:t xml:space="preserve"> genuine interest in pursuing an advanced degree (Ph.D.</w:t>
      </w:r>
      <w:r w:rsidR="003E58F7">
        <w:rPr>
          <w:sz w:val="20"/>
          <w:u w:val="single"/>
        </w:rPr>
        <w:t xml:space="preserve"> or M.D., Ph.D.</w:t>
      </w:r>
      <w:r w:rsidR="00152DCC" w:rsidRPr="003E58F7">
        <w:rPr>
          <w:sz w:val="20"/>
          <w:u w:val="single"/>
        </w:rPr>
        <w:t xml:space="preserve">) </w:t>
      </w:r>
      <w:r w:rsidRPr="003E58F7">
        <w:rPr>
          <w:sz w:val="20"/>
          <w:u w:val="single"/>
        </w:rPr>
        <w:t>with the ultimate goal of a career in medical research</w:t>
      </w:r>
      <w:r w:rsidR="00152DCC" w:rsidRPr="00F944C2">
        <w:rPr>
          <w:sz w:val="20"/>
        </w:rPr>
        <w:t xml:space="preserve">.  The program provides training </w:t>
      </w:r>
      <w:r>
        <w:rPr>
          <w:sz w:val="20"/>
        </w:rPr>
        <w:t xml:space="preserve">for students interested in the disciplines of </w:t>
      </w:r>
      <w:r w:rsidR="00152DCC" w:rsidRPr="00F944C2">
        <w:rPr>
          <w:sz w:val="20"/>
        </w:rPr>
        <w:t xml:space="preserve">Radiation </w:t>
      </w:r>
      <w:r>
        <w:rPr>
          <w:sz w:val="20"/>
        </w:rPr>
        <w:t>and Cancer</w:t>
      </w:r>
      <w:r w:rsidR="00152DCC" w:rsidRPr="00F944C2">
        <w:rPr>
          <w:sz w:val="20"/>
        </w:rPr>
        <w:t xml:space="preserve"> Biology</w:t>
      </w:r>
      <w:r>
        <w:rPr>
          <w:sz w:val="20"/>
        </w:rPr>
        <w:t>, Radiation Physics or Cancer Imaging</w:t>
      </w:r>
      <w:r w:rsidR="00FC6065">
        <w:rPr>
          <w:sz w:val="20"/>
        </w:rPr>
        <w:t xml:space="preserve"> and Bioengineering</w:t>
      </w:r>
      <w:r>
        <w:rPr>
          <w:sz w:val="20"/>
        </w:rPr>
        <w:t xml:space="preserve">. </w:t>
      </w:r>
      <w:r w:rsidR="00152DCC" w:rsidRPr="00F944C2">
        <w:rPr>
          <w:sz w:val="20"/>
        </w:rPr>
        <w:t xml:space="preserve"> </w:t>
      </w:r>
      <w:r>
        <w:rPr>
          <w:sz w:val="20"/>
        </w:rPr>
        <w:t xml:space="preserve">Funding is available for up to two consecutive summers, rising juniors and seniors </w:t>
      </w:r>
      <w:r w:rsidR="003E58F7">
        <w:rPr>
          <w:sz w:val="20"/>
        </w:rPr>
        <w:t>will be</w:t>
      </w:r>
      <w:r>
        <w:rPr>
          <w:sz w:val="20"/>
        </w:rPr>
        <w:t xml:space="preserve"> considered.  </w:t>
      </w:r>
    </w:p>
    <w:p w:rsidR="00152DCC" w:rsidRPr="00F944C2" w:rsidRDefault="00152DCC" w:rsidP="00152DCC">
      <w:pPr>
        <w:rPr>
          <w:rFonts w:cs="Arial"/>
          <w:sz w:val="18"/>
          <w:szCs w:val="18"/>
        </w:rPr>
      </w:pPr>
    </w:p>
    <w:p w:rsidR="00DB787D" w:rsidRPr="00DB787D" w:rsidRDefault="00DB787D" w:rsidP="00152DCC">
      <w:pPr>
        <w:autoSpaceDE w:val="0"/>
        <w:autoSpaceDN w:val="0"/>
        <w:adjustRightInd w:val="0"/>
        <w:rPr>
          <w:rFonts w:cs="Arial"/>
          <w:i/>
          <w:sz w:val="18"/>
          <w:szCs w:val="18"/>
        </w:rPr>
      </w:pPr>
      <w:r w:rsidRPr="00DB787D">
        <w:rPr>
          <w:rFonts w:cs="Arial"/>
          <w:i/>
          <w:sz w:val="18"/>
          <w:szCs w:val="18"/>
        </w:rPr>
        <w:t>Please complete the following two questions using a scale of 1-5 (1-highly recommended to 5-not recommended):</w:t>
      </w:r>
    </w:p>
    <w:p w:rsidR="00DB787D" w:rsidRPr="00DB787D" w:rsidRDefault="00DB787D" w:rsidP="00152DC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5B0C91" w:rsidRDefault="005B0C91" w:rsidP="00152DCC">
      <w:pPr>
        <w:autoSpaceDE w:val="0"/>
        <w:autoSpaceDN w:val="0"/>
        <w:adjustRightInd w:val="0"/>
        <w:rPr>
          <w:rFonts w:cs="Arial"/>
          <w:sz w:val="20"/>
        </w:rPr>
      </w:pPr>
      <w:proofErr w:type="gramStart"/>
      <w:r>
        <w:rPr>
          <w:rFonts w:cs="Arial"/>
          <w:sz w:val="20"/>
        </w:rPr>
        <w:t xml:space="preserve">Likelihood that of student will pursue an advanced degree (Ph.D or equivalent), </w:t>
      </w:r>
      <w:r w:rsidR="00DB787D">
        <w:rPr>
          <w:rFonts w:cs="Arial"/>
          <w:sz w:val="20"/>
        </w:rPr>
        <w:t>and ultimately</w:t>
      </w:r>
      <w:r>
        <w:rPr>
          <w:rFonts w:cs="Arial"/>
          <w:sz w:val="20"/>
        </w:rPr>
        <w:t xml:space="preserve"> a research career.</w:t>
      </w:r>
      <w:proofErr w:type="gramEnd"/>
    </w:p>
    <w:p w:rsidR="005B0C91" w:rsidRPr="00DB787D" w:rsidRDefault="005B0C91" w:rsidP="00152DC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5B0C91" w:rsidRDefault="005B0C91" w:rsidP="005B0C91">
      <w:pPr>
        <w:autoSpaceDE w:val="0"/>
        <w:autoSpaceDN w:val="0"/>
        <w:adjustRightInd w:val="0"/>
        <w:rPr>
          <w:rFonts w:cs="Arial"/>
          <w:sz w:val="20"/>
        </w:rPr>
      </w:pPr>
      <w:r w:rsidRPr="00F944C2">
        <w:rPr>
          <w:rFonts w:cs="Arial"/>
          <w:sz w:val="20"/>
        </w:rPr>
        <w:t xml:space="preserve">(1)______ </w:t>
      </w:r>
      <w:r w:rsidRPr="00F944C2">
        <w:rPr>
          <w:rFonts w:cs="Arial"/>
          <w:sz w:val="20"/>
        </w:rPr>
        <w:tab/>
        <w:t xml:space="preserve">(2) ______ </w:t>
      </w:r>
      <w:r w:rsidRPr="00F944C2">
        <w:rPr>
          <w:rFonts w:cs="Arial"/>
          <w:sz w:val="20"/>
        </w:rPr>
        <w:tab/>
        <w:t xml:space="preserve">(3) ______ </w:t>
      </w:r>
      <w:r w:rsidRPr="00F944C2">
        <w:rPr>
          <w:rFonts w:cs="Arial"/>
          <w:sz w:val="20"/>
        </w:rPr>
        <w:tab/>
        <w:t xml:space="preserve">(4) ______ </w:t>
      </w:r>
      <w:r w:rsidRPr="00F944C2">
        <w:rPr>
          <w:rFonts w:cs="Arial"/>
          <w:sz w:val="20"/>
        </w:rPr>
        <w:tab/>
        <w:t>(5</w:t>
      </w:r>
      <w:proofErr w:type="gramStart"/>
      <w:r w:rsidRPr="00F944C2">
        <w:rPr>
          <w:rFonts w:cs="Arial"/>
          <w:sz w:val="20"/>
        </w:rPr>
        <w:t>)_</w:t>
      </w:r>
      <w:proofErr w:type="gramEnd"/>
      <w:r w:rsidRPr="00F944C2">
        <w:rPr>
          <w:rFonts w:cs="Arial"/>
          <w:sz w:val="20"/>
        </w:rPr>
        <w:t>_____</w:t>
      </w:r>
    </w:p>
    <w:p w:rsidR="005B0C91" w:rsidRDefault="005B0C91" w:rsidP="005B0C91">
      <w:pPr>
        <w:autoSpaceDE w:val="0"/>
        <w:autoSpaceDN w:val="0"/>
        <w:adjustRightInd w:val="0"/>
        <w:rPr>
          <w:rFonts w:cs="Arial"/>
          <w:sz w:val="20"/>
        </w:rPr>
      </w:pPr>
    </w:p>
    <w:p w:rsidR="00152DCC" w:rsidRDefault="00152DCC" w:rsidP="00152DCC">
      <w:pPr>
        <w:autoSpaceDE w:val="0"/>
        <w:autoSpaceDN w:val="0"/>
        <w:adjustRightInd w:val="0"/>
        <w:rPr>
          <w:rFonts w:cs="Arial"/>
          <w:sz w:val="20"/>
        </w:rPr>
      </w:pPr>
      <w:r w:rsidRPr="00F944C2">
        <w:rPr>
          <w:rFonts w:cs="Arial"/>
          <w:sz w:val="20"/>
        </w:rPr>
        <w:t>Overall Recommendation:  (Please rate from 1-highly recommended to 5-not recommended):</w:t>
      </w:r>
    </w:p>
    <w:p w:rsidR="00DB787D" w:rsidRPr="00DB787D" w:rsidRDefault="00DB787D" w:rsidP="00152DCC">
      <w:pPr>
        <w:autoSpaceDE w:val="0"/>
        <w:autoSpaceDN w:val="0"/>
        <w:adjustRightInd w:val="0"/>
        <w:rPr>
          <w:rFonts w:cs="Arial"/>
          <w:sz w:val="16"/>
          <w:szCs w:val="16"/>
        </w:rPr>
      </w:pPr>
    </w:p>
    <w:p w:rsidR="00DB787D" w:rsidRPr="00F944C2" w:rsidRDefault="00DB787D" w:rsidP="00152DCC">
      <w:pPr>
        <w:autoSpaceDE w:val="0"/>
        <w:autoSpaceDN w:val="0"/>
        <w:adjustRightInd w:val="0"/>
        <w:rPr>
          <w:rFonts w:cs="Arial"/>
          <w:sz w:val="20"/>
        </w:rPr>
      </w:pPr>
      <w:r w:rsidRPr="00F944C2">
        <w:rPr>
          <w:rFonts w:cs="Arial"/>
          <w:sz w:val="20"/>
        </w:rPr>
        <w:t xml:space="preserve">(1)______ </w:t>
      </w:r>
      <w:r w:rsidRPr="00F944C2">
        <w:rPr>
          <w:rFonts w:cs="Arial"/>
          <w:sz w:val="20"/>
        </w:rPr>
        <w:tab/>
        <w:t xml:space="preserve">(2) ______ </w:t>
      </w:r>
      <w:r w:rsidRPr="00F944C2">
        <w:rPr>
          <w:rFonts w:cs="Arial"/>
          <w:sz w:val="20"/>
        </w:rPr>
        <w:tab/>
        <w:t xml:space="preserve">(3) ______ </w:t>
      </w:r>
      <w:r w:rsidRPr="00F944C2">
        <w:rPr>
          <w:rFonts w:cs="Arial"/>
          <w:sz w:val="20"/>
        </w:rPr>
        <w:tab/>
        <w:t xml:space="preserve">(4) ______ </w:t>
      </w:r>
      <w:r w:rsidRPr="00F944C2">
        <w:rPr>
          <w:rFonts w:cs="Arial"/>
          <w:sz w:val="20"/>
        </w:rPr>
        <w:tab/>
        <w:t>(5</w:t>
      </w:r>
      <w:proofErr w:type="gramStart"/>
      <w:r w:rsidRPr="00F944C2">
        <w:rPr>
          <w:rFonts w:cs="Arial"/>
          <w:sz w:val="20"/>
        </w:rPr>
        <w:t>)_</w:t>
      </w:r>
      <w:proofErr w:type="gramEnd"/>
      <w:r w:rsidRPr="00F944C2">
        <w:rPr>
          <w:rFonts w:cs="Arial"/>
          <w:sz w:val="20"/>
        </w:rPr>
        <w:t>_____</w:t>
      </w:r>
    </w:p>
    <w:p w:rsidR="00152DCC" w:rsidRPr="00F944C2" w:rsidRDefault="00152DCC" w:rsidP="00152DCC">
      <w:pPr>
        <w:autoSpaceDE w:val="0"/>
        <w:autoSpaceDN w:val="0"/>
        <w:adjustRightInd w:val="0"/>
        <w:rPr>
          <w:rFonts w:cs="Arial"/>
          <w:sz w:val="20"/>
        </w:rPr>
      </w:pPr>
    </w:p>
    <w:p w:rsidR="00152DCC" w:rsidRPr="00F944C2" w:rsidRDefault="00FC6065" w:rsidP="00152DCC">
      <w:pPr>
        <w:autoSpaceDE w:val="0"/>
        <w:autoSpaceDN w:val="0"/>
        <w:adjustRightInd w:val="0"/>
        <w:rPr>
          <w:rFonts w:cs="Arial"/>
          <w:sz w:val="20"/>
        </w:rPr>
      </w:pPr>
      <w:r w:rsidRPr="00381B86">
        <w:rPr>
          <w:rFonts w:cs="Arial"/>
          <w:noProof/>
          <w:sz w:val="20"/>
        </w:rPr>
        <w:pict>
          <v:shape id="_x0000_s1028" type="#_x0000_t202" style="position:absolute;margin-left:0;margin-top:9.95pt;width:502.5pt;height:69.7pt;z-index:2">
            <v:textbox>
              <w:txbxContent>
                <w:p w:rsidR="00152DCC" w:rsidRDefault="00152DCC" w:rsidP="00152DCC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</w:rPr>
                  </w:pPr>
                  <w:r w:rsidRPr="00EB54B1">
                    <w:rPr>
                      <w:rFonts w:cs="Arial"/>
                      <w:sz w:val="20"/>
                    </w:rPr>
                    <w:t>Recommender’s name:</w:t>
                  </w:r>
                  <w:r w:rsidR="00DB787D">
                    <w:rPr>
                      <w:rFonts w:cs="Arial"/>
                      <w:sz w:val="20"/>
                    </w:rPr>
                    <w:tab/>
                  </w:r>
                  <w:r w:rsidR="00DB787D">
                    <w:rPr>
                      <w:rFonts w:cs="Arial"/>
                      <w:sz w:val="20"/>
                    </w:rPr>
                    <w:tab/>
                  </w:r>
                  <w:r w:rsidR="00DB787D">
                    <w:rPr>
                      <w:rFonts w:cs="Arial"/>
                      <w:sz w:val="20"/>
                    </w:rPr>
                    <w:tab/>
                  </w:r>
                  <w:r w:rsidR="00DB787D">
                    <w:rPr>
                      <w:rFonts w:cs="Arial"/>
                      <w:sz w:val="20"/>
                    </w:rPr>
                    <w:tab/>
                  </w:r>
                  <w:r w:rsidR="00DB787D">
                    <w:rPr>
                      <w:rFonts w:cs="Arial"/>
                      <w:sz w:val="20"/>
                    </w:rPr>
                    <w:tab/>
                  </w:r>
                  <w:r w:rsidR="00DB787D">
                    <w:rPr>
                      <w:rFonts w:cs="Arial"/>
                      <w:sz w:val="20"/>
                    </w:rPr>
                    <w:tab/>
                  </w:r>
                  <w:r>
                    <w:rPr>
                      <w:rFonts w:cs="Arial"/>
                      <w:sz w:val="20"/>
                    </w:rPr>
                    <w:t>Signature:</w:t>
                  </w:r>
                </w:p>
                <w:p w:rsidR="00152DCC" w:rsidRPr="00EB54B1" w:rsidRDefault="00152DCC" w:rsidP="00152DCC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0"/>
                    </w:rPr>
                  </w:pPr>
                </w:p>
                <w:p w:rsidR="00152DCC" w:rsidRDefault="00152DCC" w:rsidP="00152DC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Position and Title:</w:t>
                  </w:r>
                </w:p>
                <w:p w:rsidR="00152DCC" w:rsidRDefault="00152DCC" w:rsidP="00152DCC">
                  <w:pPr>
                    <w:rPr>
                      <w:sz w:val="20"/>
                    </w:rPr>
                  </w:pPr>
                </w:p>
                <w:p w:rsidR="00152DCC" w:rsidRDefault="00152DCC" w:rsidP="00152DCC">
                  <w:r>
                    <w:rPr>
                      <w:sz w:val="20"/>
                    </w:rPr>
                    <w:t>Date:</w:t>
                  </w:r>
                </w:p>
              </w:txbxContent>
            </v:textbox>
          </v:shape>
        </w:pict>
      </w:r>
    </w:p>
    <w:p w:rsidR="00152DCC" w:rsidRPr="00F944C2" w:rsidRDefault="00152DCC" w:rsidP="00152DCC">
      <w:pPr>
        <w:rPr>
          <w:rFonts w:cs="Arial"/>
          <w:sz w:val="18"/>
          <w:szCs w:val="18"/>
        </w:rPr>
      </w:pPr>
    </w:p>
    <w:p w:rsidR="00152DCC" w:rsidRPr="00F944C2" w:rsidRDefault="00152DCC" w:rsidP="00152DCC">
      <w:pPr>
        <w:rPr>
          <w:rFonts w:cs="Arial"/>
          <w:sz w:val="18"/>
          <w:szCs w:val="18"/>
        </w:rPr>
      </w:pPr>
    </w:p>
    <w:p w:rsidR="00152DCC" w:rsidRPr="00F944C2" w:rsidRDefault="00152DCC" w:rsidP="00152DCC">
      <w:pPr>
        <w:rPr>
          <w:rFonts w:cs="Arial"/>
          <w:sz w:val="18"/>
          <w:szCs w:val="18"/>
        </w:rPr>
      </w:pPr>
    </w:p>
    <w:p w:rsidR="00152DCC" w:rsidRPr="00F944C2" w:rsidRDefault="00152DCC" w:rsidP="00152DCC">
      <w:pPr>
        <w:rPr>
          <w:rFonts w:cs="Arial"/>
          <w:sz w:val="18"/>
          <w:szCs w:val="18"/>
        </w:rPr>
      </w:pPr>
    </w:p>
    <w:p w:rsidR="00152DCC" w:rsidRPr="00F944C2" w:rsidRDefault="00152DCC" w:rsidP="00152DCC">
      <w:pPr>
        <w:rPr>
          <w:rFonts w:cs="Arial"/>
          <w:sz w:val="18"/>
          <w:szCs w:val="18"/>
        </w:rPr>
      </w:pPr>
    </w:p>
    <w:p w:rsidR="00152DCC" w:rsidRPr="00F944C2" w:rsidRDefault="00152DCC" w:rsidP="00152DCC">
      <w:pPr>
        <w:rPr>
          <w:rFonts w:cs="Arial"/>
          <w:sz w:val="18"/>
          <w:szCs w:val="18"/>
        </w:rPr>
      </w:pPr>
    </w:p>
    <w:p w:rsidR="00152DCC" w:rsidRPr="00F944C2" w:rsidRDefault="00152DCC" w:rsidP="00152DCC">
      <w:pPr>
        <w:rPr>
          <w:rFonts w:cs="Arial"/>
          <w:sz w:val="18"/>
          <w:szCs w:val="18"/>
        </w:rPr>
      </w:pPr>
    </w:p>
    <w:p w:rsidR="00152DCC" w:rsidRPr="00F944C2" w:rsidRDefault="00152DCC" w:rsidP="00152DCC">
      <w:pPr>
        <w:rPr>
          <w:rFonts w:cs="Arial"/>
          <w:sz w:val="18"/>
          <w:szCs w:val="18"/>
        </w:rPr>
      </w:pPr>
    </w:p>
    <w:p w:rsidR="00FC6065" w:rsidRDefault="00FC6065" w:rsidP="00FC6065">
      <w:pPr>
        <w:jc w:val="both"/>
        <w:rPr>
          <w:i/>
          <w:sz w:val="20"/>
        </w:rPr>
      </w:pPr>
    </w:p>
    <w:p w:rsidR="00FC6065" w:rsidRPr="00FC6065" w:rsidRDefault="00FC6065" w:rsidP="00FC6065">
      <w:pPr>
        <w:jc w:val="both"/>
        <w:rPr>
          <w:i/>
          <w:sz w:val="20"/>
        </w:rPr>
      </w:pPr>
      <w:r>
        <w:rPr>
          <w:i/>
          <w:sz w:val="20"/>
        </w:rPr>
        <w:t xml:space="preserve">On official letterhead, please provide, to the best of your ability, your </w:t>
      </w:r>
      <w:r w:rsidRPr="00FC6065">
        <w:rPr>
          <w:i/>
          <w:sz w:val="20"/>
        </w:rPr>
        <w:t>overall assessment of the candidate’s abilities with regard to the following: (</w:t>
      </w:r>
      <w:r>
        <w:rPr>
          <w:i/>
          <w:sz w:val="20"/>
        </w:rPr>
        <w:t>a</w:t>
      </w:r>
      <w:r w:rsidRPr="00FC6065">
        <w:rPr>
          <w:i/>
          <w:sz w:val="20"/>
        </w:rPr>
        <w:t xml:space="preserve">) Performance in science courses. (b) Performance in </w:t>
      </w:r>
      <w:r>
        <w:rPr>
          <w:i/>
          <w:sz w:val="20"/>
        </w:rPr>
        <w:t xml:space="preserve">the </w:t>
      </w:r>
      <w:r w:rsidRPr="00FC6065">
        <w:rPr>
          <w:i/>
          <w:sz w:val="20"/>
        </w:rPr>
        <w:t>research laboratory setting</w:t>
      </w:r>
      <w:r>
        <w:rPr>
          <w:i/>
          <w:sz w:val="20"/>
        </w:rPr>
        <w:t>. (c)</w:t>
      </w:r>
      <w:r w:rsidRPr="00FC6065">
        <w:rPr>
          <w:i/>
          <w:sz w:val="20"/>
        </w:rPr>
        <w:t xml:space="preserve"> Motivation and commitment towards a career in medical research.</w:t>
      </w:r>
      <w:r>
        <w:rPr>
          <w:i/>
          <w:sz w:val="20"/>
        </w:rPr>
        <w:t xml:space="preserve">  Letter should be attached to this cover sheet.  Completed recommendations should be submitted as an email attachment, </w:t>
      </w:r>
      <w:r w:rsidR="007C57B1">
        <w:rPr>
          <w:i/>
          <w:sz w:val="20"/>
        </w:rPr>
        <w:t>SUPERS@uphs.upenn.edu</w:t>
      </w:r>
      <w:r>
        <w:rPr>
          <w:i/>
          <w:sz w:val="20"/>
        </w:rPr>
        <w:t xml:space="preserve"> </w:t>
      </w:r>
      <w:proofErr w:type="gramStart"/>
      <w:r>
        <w:rPr>
          <w:i/>
          <w:sz w:val="20"/>
        </w:rPr>
        <w:t>Alternately</w:t>
      </w:r>
      <w:proofErr w:type="gramEnd"/>
      <w:r>
        <w:rPr>
          <w:i/>
          <w:sz w:val="20"/>
        </w:rPr>
        <w:t xml:space="preserve"> forms can be faxed to the attention of Dr Tuttle at 215-898-0090.  </w:t>
      </w:r>
      <w:proofErr w:type="gramStart"/>
      <w:r>
        <w:rPr>
          <w:i/>
          <w:sz w:val="20"/>
        </w:rPr>
        <w:t>Recommendation are</w:t>
      </w:r>
      <w:proofErr w:type="gramEnd"/>
      <w:r>
        <w:rPr>
          <w:i/>
          <w:sz w:val="20"/>
        </w:rPr>
        <w:t xml:space="preserve"> due in hand by February </w:t>
      </w:r>
      <w:r w:rsidR="00B33523">
        <w:rPr>
          <w:i/>
          <w:sz w:val="20"/>
        </w:rPr>
        <w:t>3</w:t>
      </w:r>
      <w:r>
        <w:rPr>
          <w:i/>
          <w:sz w:val="20"/>
        </w:rPr>
        <w:t>, 201</w:t>
      </w:r>
      <w:r w:rsidR="00B33523">
        <w:rPr>
          <w:i/>
          <w:sz w:val="20"/>
        </w:rPr>
        <w:t>7</w:t>
      </w:r>
      <w:r>
        <w:rPr>
          <w:i/>
          <w:sz w:val="20"/>
        </w:rPr>
        <w:t>.</w:t>
      </w:r>
    </w:p>
    <w:sectPr w:rsidR="00FC6065" w:rsidRPr="00FC6065" w:rsidSect="00152DCC">
      <w:pgSz w:w="12240" w:h="15840"/>
      <w:pgMar w:top="864" w:right="1008" w:bottom="864" w:left="1008" w:header="432" w:footer="43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EC60B72A"/>
    <w:lvl w:ilvl="0" w:tplc="3B6C21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 w:tplc="A86CD614">
      <w:numFmt w:val="decimal"/>
      <w:lvlText w:val=""/>
      <w:lvlJc w:val="left"/>
      <w:rPr>
        <w:rFonts w:cs="Times New Roman"/>
      </w:rPr>
    </w:lvl>
    <w:lvl w:ilvl="2" w:tplc="445CECCC">
      <w:numFmt w:val="decimal"/>
      <w:lvlText w:val=""/>
      <w:lvlJc w:val="left"/>
      <w:rPr>
        <w:rFonts w:cs="Times New Roman"/>
      </w:rPr>
    </w:lvl>
    <w:lvl w:ilvl="3" w:tplc="F200AFA8">
      <w:numFmt w:val="decimal"/>
      <w:lvlText w:val=""/>
      <w:lvlJc w:val="left"/>
      <w:rPr>
        <w:rFonts w:cs="Times New Roman"/>
      </w:rPr>
    </w:lvl>
    <w:lvl w:ilvl="4" w:tplc="70A28882">
      <w:numFmt w:val="decimal"/>
      <w:lvlText w:val=""/>
      <w:lvlJc w:val="left"/>
      <w:rPr>
        <w:rFonts w:cs="Times New Roman"/>
      </w:rPr>
    </w:lvl>
    <w:lvl w:ilvl="5" w:tplc="61F436C2">
      <w:numFmt w:val="decimal"/>
      <w:lvlText w:val=""/>
      <w:lvlJc w:val="left"/>
      <w:rPr>
        <w:rFonts w:cs="Times New Roman"/>
      </w:rPr>
    </w:lvl>
    <w:lvl w:ilvl="6" w:tplc="0268B4DC">
      <w:numFmt w:val="decimal"/>
      <w:lvlText w:val=""/>
      <w:lvlJc w:val="left"/>
      <w:rPr>
        <w:rFonts w:cs="Times New Roman"/>
      </w:rPr>
    </w:lvl>
    <w:lvl w:ilvl="7" w:tplc="E3641C50">
      <w:numFmt w:val="decimal"/>
      <w:lvlText w:val=""/>
      <w:lvlJc w:val="left"/>
      <w:rPr>
        <w:rFonts w:cs="Times New Roman"/>
      </w:rPr>
    </w:lvl>
    <w:lvl w:ilvl="8" w:tplc="B22CB072">
      <w:numFmt w:val="decimal"/>
      <w:lvlText w:val=""/>
      <w:lvlJc w:val="left"/>
      <w:rPr>
        <w:rFonts w:cs="Times New Roman"/>
      </w:rPr>
    </w:lvl>
  </w:abstractNum>
  <w:abstractNum w:abstractNumId="1">
    <w:nsid w:val="599A2868"/>
    <w:multiLevelType w:val="hybridMultilevel"/>
    <w:tmpl w:val="E78C89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86D"/>
    <w:rsid w:val="000661EA"/>
    <w:rsid w:val="00152DCC"/>
    <w:rsid w:val="00381B86"/>
    <w:rsid w:val="003E58F7"/>
    <w:rsid w:val="004C086D"/>
    <w:rsid w:val="005B0C91"/>
    <w:rsid w:val="005C35E2"/>
    <w:rsid w:val="007C57B1"/>
    <w:rsid w:val="009D796B"/>
    <w:rsid w:val="00B14DD7"/>
    <w:rsid w:val="00B33523"/>
    <w:rsid w:val="00CF4274"/>
    <w:rsid w:val="00DB787D"/>
    <w:rsid w:val="00FC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32"/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7F7B"/>
    <w:pPr>
      <w:tabs>
        <w:tab w:val="center" w:pos="4320"/>
        <w:tab w:val="right" w:pos="8640"/>
      </w:tabs>
    </w:pPr>
    <w:rPr>
      <w:rFonts w:ascii="Cambria" w:hAnsi="Cambria"/>
      <w:color w:val="auto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27F7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121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CF7"/>
    <w:rPr>
      <w:rFonts w:ascii="Times New Roman" w:hAnsi="Times New Roman"/>
      <w:color w:val="000000"/>
      <w:sz w:val="0"/>
      <w:szCs w:val="0"/>
    </w:rPr>
  </w:style>
  <w:style w:type="character" w:styleId="Hyperlink">
    <w:name w:val="Hyperlink"/>
    <w:basedOn w:val="DefaultParagraphFont"/>
    <w:uiPriority w:val="99"/>
    <w:semiHidden/>
    <w:rsid w:val="009D0A9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D0A95"/>
    <w:pPr>
      <w:tabs>
        <w:tab w:val="center" w:pos="4320"/>
        <w:tab w:val="right" w:pos="8640"/>
      </w:tabs>
    </w:pPr>
    <w:rPr>
      <w:rFonts w:ascii="Cambria" w:hAnsi="Cambria"/>
      <w:color w:val="auto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D0A95"/>
    <w:rPr>
      <w:sz w:val="24"/>
      <w:szCs w:val="24"/>
    </w:rPr>
  </w:style>
  <w:style w:type="paragraph" w:styleId="NoSpacing">
    <w:name w:val="No Spacing"/>
    <w:link w:val="NoSpacingChar"/>
    <w:uiPriority w:val="99"/>
    <w:qFormat/>
    <w:rsid w:val="009D0A95"/>
    <w:rPr>
      <w:rFonts w:ascii="PMingLiU" w:eastAsia="PMingLiU" w:hAnsi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9D0A95"/>
    <w:rPr>
      <w:rFonts w:ascii="PMingLiU" w:eastAsia="PMingLiU" w:hAnsi="Times New Roman"/>
      <w:sz w:val="22"/>
      <w:szCs w:val="22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95"/>
  </w:style>
  <w:style w:type="paragraph" w:styleId="CommentText">
    <w:name w:val="annotation text"/>
    <w:basedOn w:val="Normal"/>
    <w:link w:val="CommentTextChar"/>
    <w:uiPriority w:val="99"/>
    <w:semiHidden/>
    <w:rsid w:val="009D0A95"/>
    <w:pPr>
      <w:spacing w:after="200"/>
    </w:pPr>
    <w:rPr>
      <w:rFonts w:ascii="Cambria" w:hAnsi="Cambria"/>
      <w:color w:val="auto"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95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D0A9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944C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Pennsylvania School of Medicine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Sydney Evans</dc:creator>
  <cp:lastModifiedBy>ImageUser_0</cp:lastModifiedBy>
  <cp:revision>2</cp:revision>
  <cp:lastPrinted>2016-11-28T13:04:00Z</cp:lastPrinted>
  <dcterms:created xsi:type="dcterms:W3CDTF">2016-11-28T13:04:00Z</dcterms:created>
  <dcterms:modified xsi:type="dcterms:W3CDTF">2016-11-28T13:04:00Z</dcterms:modified>
</cp:coreProperties>
</file>