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4" w:rsidRPr="007C7EC4" w:rsidRDefault="007C7EC4" w:rsidP="007C7EC4">
      <w:pPr>
        <w:jc w:val="center"/>
        <w:rPr>
          <w:rFonts w:ascii="Times New Roman" w:hAnsi="Times New Roman" w:cs="Times New Roman"/>
          <w:b/>
          <w:sz w:val="24"/>
          <w:szCs w:val="24"/>
        </w:rPr>
      </w:pPr>
      <w:r w:rsidRPr="007C7EC4">
        <w:rPr>
          <w:rFonts w:ascii="Times New Roman" w:hAnsi="Times New Roman" w:cs="Times New Roman"/>
          <w:b/>
          <w:sz w:val="24"/>
          <w:szCs w:val="24"/>
        </w:rPr>
        <w:t>PARA Related Citations</w:t>
      </w:r>
    </w:p>
    <w:p w:rsidR="00D92A22" w:rsidRPr="00D92A22" w:rsidRDefault="00D92A22" w:rsidP="002267B6">
      <w:pPr>
        <w:pStyle w:val="ListParagraph"/>
        <w:numPr>
          <w:ilvl w:val="0"/>
          <w:numId w:val="2"/>
        </w:numPr>
        <w:ind w:left="360"/>
        <w:rPr>
          <w:rFonts w:ascii="Times New Roman" w:hAnsi="Times New Roman" w:cs="Times New Roman"/>
          <w:b/>
          <w:bCs/>
          <w:sz w:val="24"/>
          <w:szCs w:val="24"/>
        </w:rPr>
      </w:pPr>
      <w:proofErr w:type="spellStart"/>
      <w:r w:rsidRPr="00D92A22">
        <w:rPr>
          <w:rFonts w:ascii="Times New Roman" w:hAnsi="Times New Roman" w:cs="Times New Roman"/>
          <w:sz w:val="24"/>
          <w:szCs w:val="24"/>
        </w:rPr>
        <w:t>Adamus</w:t>
      </w:r>
      <w:proofErr w:type="spellEnd"/>
      <w:r w:rsidRPr="00D92A22">
        <w:rPr>
          <w:rFonts w:ascii="Times New Roman" w:hAnsi="Times New Roman" w:cs="Times New Roman"/>
          <w:sz w:val="24"/>
          <w:szCs w:val="24"/>
        </w:rPr>
        <w:t xml:space="preserve"> HJ, Mama SK, </w:t>
      </w:r>
      <w:proofErr w:type="spellStart"/>
      <w:r w:rsidRPr="00D92A22">
        <w:rPr>
          <w:rFonts w:ascii="Times New Roman" w:hAnsi="Times New Roman" w:cs="Times New Roman"/>
          <w:sz w:val="24"/>
          <w:szCs w:val="24"/>
        </w:rPr>
        <w:t>Sahnoune</w:t>
      </w:r>
      <w:proofErr w:type="spellEnd"/>
      <w:r w:rsidRPr="00D92A22">
        <w:rPr>
          <w:rFonts w:ascii="Times New Roman" w:hAnsi="Times New Roman" w:cs="Times New Roman"/>
          <w:sz w:val="24"/>
          <w:szCs w:val="24"/>
        </w:rPr>
        <w:t xml:space="preserve"> I, Lee RE. Evaluating the Quality and Accessibility of Physical Activity Resources in Two Southern Cities. </w:t>
      </w:r>
      <w:r w:rsidRPr="00D92A22">
        <w:rPr>
          <w:rFonts w:ascii="Times New Roman" w:hAnsi="Times New Roman" w:cs="Times New Roman"/>
          <w:i/>
          <w:iCs/>
          <w:sz w:val="24"/>
          <w:szCs w:val="24"/>
        </w:rPr>
        <w:t xml:space="preserve">Am J Health </w:t>
      </w:r>
      <w:proofErr w:type="spellStart"/>
      <w:r w:rsidRPr="00D92A22">
        <w:rPr>
          <w:rFonts w:ascii="Times New Roman" w:hAnsi="Times New Roman" w:cs="Times New Roman"/>
          <w:i/>
          <w:iCs/>
          <w:sz w:val="24"/>
          <w:szCs w:val="24"/>
        </w:rPr>
        <w:t>Promot</w:t>
      </w:r>
      <w:proofErr w:type="spellEnd"/>
      <w:r w:rsidRPr="00D92A22">
        <w:rPr>
          <w:rFonts w:ascii="Times New Roman" w:hAnsi="Times New Roman" w:cs="Times New Roman"/>
          <w:sz w:val="24"/>
          <w:szCs w:val="24"/>
        </w:rPr>
        <w:t xml:space="preserve"> 2012;</w:t>
      </w:r>
      <w:r>
        <w:rPr>
          <w:rFonts w:ascii="Times New Roman" w:hAnsi="Times New Roman" w:cs="Times New Roman"/>
          <w:sz w:val="24"/>
          <w:szCs w:val="24"/>
        </w:rPr>
        <w:t xml:space="preserve"> </w:t>
      </w:r>
      <w:r w:rsidRPr="00D92A22">
        <w:rPr>
          <w:rFonts w:ascii="Times New Roman" w:hAnsi="Times New Roman" w:cs="Times New Roman"/>
          <w:sz w:val="24"/>
          <w:szCs w:val="24"/>
        </w:rPr>
        <w:t>27(1).</w:t>
      </w:r>
      <w:r>
        <w:rPr>
          <w:rFonts w:ascii="Times New Roman" w:hAnsi="Times New Roman" w:cs="Times New Roman"/>
          <w:sz w:val="24"/>
          <w:szCs w:val="24"/>
        </w:rPr>
        <w:t xml:space="preserve"> (in press)</w:t>
      </w:r>
    </w:p>
    <w:p w:rsidR="00D92A22" w:rsidRPr="00D92A22" w:rsidRDefault="00D92A22" w:rsidP="00D92A22">
      <w:pPr>
        <w:pStyle w:val="ListParagraph"/>
        <w:ind w:left="360"/>
        <w:rPr>
          <w:rFonts w:ascii="Times New Roman" w:hAnsi="Times New Roman" w:cs="Times New Roman"/>
          <w:b/>
          <w:bCs/>
          <w:sz w:val="24"/>
          <w:szCs w:val="24"/>
        </w:rPr>
      </w:pPr>
    </w:p>
    <w:p w:rsidR="002267B6" w:rsidRPr="003F2DB2" w:rsidRDefault="002267B6" w:rsidP="002267B6">
      <w:pPr>
        <w:pStyle w:val="ListParagraph"/>
        <w:numPr>
          <w:ilvl w:val="0"/>
          <w:numId w:val="2"/>
        </w:numPr>
        <w:ind w:left="360"/>
        <w:rPr>
          <w:rFonts w:ascii="Times New Roman" w:hAnsi="Times New Roman" w:cs="Times New Roman"/>
          <w:b/>
          <w:bCs/>
          <w:sz w:val="24"/>
          <w:szCs w:val="24"/>
        </w:rPr>
      </w:pPr>
      <w:proofErr w:type="spellStart"/>
      <w:r w:rsidRPr="003F2DB2">
        <w:rPr>
          <w:rFonts w:ascii="Times New Roman" w:hAnsi="Times New Roman" w:cs="Times New Roman"/>
          <w:bCs/>
          <w:sz w:val="24"/>
          <w:szCs w:val="24"/>
        </w:rPr>
        <w:t>DeBate</w:t>
      </w:r>
      <w:proofErr w:type="spellEnd"/>
      <w:r w:rsidRPr="003F2DB2">
        <w:rPr>
          <w:rFonts w:ascii="Times New Roman" w:hAnsi="Times New Roman" w:cs="Times New Roman"/>
          <w:bCs/>
          <w:sz w:val="24"/>
          <w:szCs w:val="24"/>
        </w:rPr>
        <w:t xml:space="preserve">, R.D., </w:t>
      </w:r>
      <w:proofErr w:type="spellStart"/>
      <w:r w:rsidRPr="003F2DB2">
        <w:rPr>
          <w:rFonts w:ascii="Times New Roman" w:hAnsi="Times New Roman" w:cs="Times New Roman"/>
          <w:bCs/>
          <w:sz w:val="24"/>
          <w:szCs w:val="24"/>
        </w:rPr>
        <w:t>Koby</w:t>
      </w:r>
      <w:proofErr w:type="spellEnd"/>
      <w:r w:rsidRPr="003F2DB2">
        <w:rPr>
          <w:rFonts w:ascii="Times New Roman" w:hAnsi="Times New Roman" w:cs="Times New Roman"/>
          <w:bCs/>
          <w:sz w:val="24"/>
          <w:szCs w:val="24"/>
        </w:rPr>
        <w:t xml:space="preserve">, E. J., Looney, T.E., </w:t>
      </w:r>
      <w:proofErr w:type="spellStart"/>
      <w:r w:rsidRPr="003F2DB2">
        <w:rPr>
          <w:rFonts w:ascii="Times New Roman" w:hAnsi="Times New Roman" w:cs="Times New Roman"/>
          <w:bCs/>
          <w:sz w:val="24"/>
          <w:szCs w:val="24"/>
        </w:rPr>
        <w:t>Trainor</w:t>
      </w:r>
      <w:proofErr w:type="spellEnd"/>
      <w:r w:rsidRPr="003F2DB2">
        <w:rPr>
          <w:rFonts w:ascii="Times New Roman" w:hAnsi="Times New Roman" w:cs="Times New Roman"/>
          <w:bCs/>
          <w:sz w:val="24"/>
          <w:szCs w:val="24"/>
        </w:rPr>
        <w:t xml:space="preserve">, J.K., </w:t>
      </w:r>
      <w:proofErr w:type="spellStart"/>
      <w:r w:rsidRPr="003F2DB2">
        <w:rPr>
          <w:rFonts w:ascii="Times New Roman" w:hAnsi="Times New Roman" w:cs="Times New Roman"/>
          <w:bCs/>
          <w:sz w:val="24"/>
          <w:szCs w:val="24"/>
        </w:rPr>
        <w:t>Zwald</w:t>
      </w:r>
      <w:proofErr w:type="spellEnd"/>
      <w:r w:rsidRPr="003F2DB2">
        <w:rPr>
          <w:rFonts w:ascii="Times New Roman" w:hAnsi="Times New Roman" w:cs="Times New Roman"/>
          <w:bCs/>
          <w:sz w:val="24"/>
          <w:szCs w:val="24"/>
        </w:rPr>
        <w:t xml:space="preserve">, M.L., Bryant, C.A., &amp; McDermott, R.J. (2011). Utility of the physical activity resource assessment for child-centric physical activity intervention planning in two urban neighborhoods. </w:t>
      </w:r>
      <w:r w:rsidRPr="003F2DB2">
        <w:rPr>
          <w:rFonts w:ascii="Times New Roman" w:hAnsi="Times New Roman" w:cs="Times New Roman"/>
          <w:bCs/>
          <w:i/>
          <w:sz w:val="24"/>
          <w:szCs w:val="24"/>
        </w:rPr>
        <w:t>Journal of Community Health</w:t>
      </w:r>
      <w:r w:rsidRPr="003F2DB2">
        <w:rPr>
          <w:rFonts w:ascii="Times New Roman" w:hAnsi="Times New Roman" w:cs="Times New Roman"/>
          <w:bCs/>
          <w:sz w:val="24"/>
          <w:szCs w:val="24"/>
        </w:rPr>
        <w:t xml:space="preserve">, </w:t>
      </w:r>
      <w:r w:rsidR="00F305FD">
        <w:rPr>
          <w:rFonts w:ascii="Times New Roman" w:hAnsi="Times New Roman" w:cs="Times New Roman"/>
          <w:bCs/>
          <w:i/>
          <w:sz w:val="24"/>
          <w:szCs w:val="24"/>
        </w:rPr>
        <w:t>36:</w:t>
      </w:r>
      <w:r w:rsidRPr="003F2DB2">
        <w:rPr>
          <w:rFonts w:ascii="Times New Roman" w:hAnsi="Times New Roman" w:cs="Times New Roman"/>
          <w:bCs/>
          <w:i/>
          <w:sz w:val="24"/>
          <w:szCs w:val="24"/>
        </w:rPr>
        <w:t xml:space="preserve"> </w:t>
      </w:r>
      <w:r w:rsidRPr="003F2DB2">
        <w:rPr>
          <w:rFonts w:ascii="Times New Roman" w:hAnsi="Times New Roman" w:cs="Times New Roman"/>
          <w:bCs/>
          <w:sz w:val="24"/>
          <w:szCs w:val="24"/>
        </w:rPr>
        <w:t xml:space="preserve">132-140. </w:t>
      </w:r>
    </w:p>
    <w:p w:rsidR="002267B6" w:rsidRPr="003F2DB2" w:rsidRDefault="002267B6" w:rsidP="002267B6">
      <w:pPr>
        <w:pStyle w:val="ListParagraph"/>
        <w:rPr>
          <w:rFonts w:ascii="Times New Roman" w:hAnsi="Times New Roman" w:cs="Times New Roman"/>
          <w:b/>
          <w:bCs/>
          <w:sz w:val="24"/>
          <w:szCs w:val="24"/>
        </w:rPr>
      </w:pPr>
    </w:p>
    <w:p w:rsidR="002267B6" w:rsidRPr="003F2DB2" w:rsidRDefault="002267B6" w:rsidP="002267B6">
      <w:pPr>
        <w:pStyle w:val="ListParagraph"/>
        <w:rPr>
          <w:rFonts w:ascii="Times New Roman" w:hAnsi="Times New Roman" w:cs="Times New Roman"/>
          <w:b/>
          <w:bCs/>
          <w:sz w:val="24"/>
          <w:szCs w:val="24"/>
        </w:rPr>
      </w:pPr>
      <w:r w:rsidRPr="003F2DB2">
        <w:rPr>
          <w:rFonts w:ascii="Times New Roman" w:hAnsi="Times New Roman" w:cs="Times New Roman"/>
          <w:b/>
          <w:bCs/>
          <w:sz w:val="24"/>
          <w:szCs w:val="24"/>
        </w:rPr>
        <w:t xml:space="preserve">Abstract </w:t>
      </w:r>
    </w:p>
    <w:p w:rsidR="003F2DB2" w:rsidRPr="002267B6" w:rsidRDefault="002267B6" w:rsidP="002267B6">
      <w:pPr>
        <w:ind w:left="720"/>
        <w:rPr>
          <w:rFonts w:ascii="Times New Roman" w:hAnsi="Times New Roman" w:cs="Times New Roman"/>
          <w:bCs/>
          <w:sz w:val="24"/>
          <w:szCs w:val="24"/>
        </w:rPr>
      </w:pPr>
      <w:r w:rsidRPr="007C7EC4">
        <w:rPr>
          <w:rFonts w:ascii="Times New Roman" w:hAnsi="Times New Roman" w:cs="Times New Roman"/>
          <w:bCs/>
          <w:sz w:val="24"/>
          <w:szCs w:val="24"/>
        </w:rPr>
        <w:t>Children’s physical activity (PA) may be determined, in part, by environmental influences such as access to diverse and safe places to play. As part of the development of a community-based PA program, a PA asset assessment was conducted in two low-income urban neighborhoods that support elementary schools serving minority youth. Resources were rated using an adapted version of the Physical Activity Resource Assessment (PARA), a multi-dimensional instrument that rates various venues on their features, amenities, and incivilities. Seventy- one child-centric venues (e.g., parks, playgrounds, community centers, sports facilities, fitness centers, etc.) were assessed within a three-mile radius of each school. Community member feedback via interviews with parent– child dyads revealed issues (e.g., bullying) not captured by the PARA that can influence venue use. Whereas the PARA can be a useful needs assessment and program planning tool for community-based PA programs, supplementing PARA data with community-based input may reduce contextual error in program development.</w:t>
      </w:r>
    </w:p>
    <w:p w:rsidR="007C7EC4" w:rsidRPr="003F2DB2" w:rsidRDefault="007C7EC4" w:rsidP="003F2DB2">
      <w:pPr>
        <w:pStyle w:val="ListParagraph"/>
        <w:numPr>
          <w:ilvl w:val="0"/>
          <w:numId w:val="2"/>
        </w:numPr>
        <w:ind w:left="360"/>
        <w:rPr>
          <w:rFonts w:ascii="Times New Roman" w:hAnsi="Times New Roman" w:cs="Times New Roman"/>
          <w:sz w:val="24"/>
          <w:szCs w:val="24"/>
        </w:rPr>
      </w:pPr>
      <w:proofErr w:type="spellStart"/>
      <w:r w:rsidRPr="003F2DB2">
        <w:rPr>
          <w:rFonts w:ascii="Times New Roman" w:hAnsi="Times New Roman" w:cs="Times New Roman"/>
          <w:sz w:val="24"/>
          <w:szCs w:val="24"/>
        </w:rPr>
        <w:t>Findholdt</w:t>
      </w:r>
      <w:proofErr w:type="spellEnd"/>
      <w:r w:rsidRPr="003F2DB2">
        <w:rPr>
          <w:rFonts w:ascii="Times New Roman" w:hAnsi="Times New Roman" w:cs="Times New Roman"/>
          <w:sz w:val="24"/>
          <w:szCs w:val="24"/>
        </w:rPr>
        <w:t xml:space="preserve">, N.E. (BEAT ALUMNI), Michael, Y.L., </w:t>
      </w:r>
      <w:proofErr w:type="spellStart"/>
      <w:r w:rsidRPr="003F2DB2">
        <w:rPr>
          <w:rFonts w:ascii="Times New Roman" w:hAnsi="Times New Roman" w:cs="Times New Roman"/>
          <w:sz w:val="24"/>
          <w:szCs w:val="24"/>
        </w:rPr>
        <w:t>Jerofke</w:t>
      </w:r>
      <w:proofErr w:type="spellEnd"/>
      <w:r w:rsidRPr="003F2DB2">
        <w:rPr>
          <w:rFonts w:ascii="Times New Roman" w:hAnsi="Times New Roman" w:cs="Times New Roman"/>
          <w:sz w:val="24"/>
          <w:szCs w:val="24"/>
        </w:rPr>
        <w:t xml:space="preserve">, L.J., &amp; </w:t>
      </w:r>
      <w:proofErr w:type="spellStart"/>
      <w:r w:rsidRPr="003F2DB2">
        <w:rPr>
          <w:rFonts w:ascii="Times New Roman" w:hAnsi="Times New Roman" w:cs="Times New Roman"/>
          <w:sz w:val="24"/>
          <w:szCs w:val="24"/>
        </w:rPr>
        <w:t>Brogoitti</w:t>
      </w:r>
      <w:proofErr w:type="spellEnd"/>
      <w:r w:rsidRPr="003F2DB2">
        <w:rPr>
          <w:rFonts w:ascii="Times New Roman" w:hAnsi="Times New Roman" w:cs="Times New Roman"/>
          <w:sz w:val="24"/>
          <w:szCs w:val="24"/>
        </w:rPr>
        <w:t xml:space="preserve">, V.W. (2011). Environmental influences on children’s physical activity and eating habits in a rural Oregon county. </w:t>
      </w:r>
      <w:r w:rsidRPr="003F2DB2">
        <w:rPr>
          <w:rFonts w:ascii="Times New Roman" w:hAnsi="Times New Roman" w:cs="Times New Roman"/>
          <w:i/>
          <w:sz w:val="24"/>
          <w:szCs w:val="24"/>
        </w:rPr>
        <w:t>American Journal of Health Promotion, 26</w:t>
      </w:r>
      <w:r w:rsidRPr="003F2DB2">
        <w:rPr>
          <w:rFonts w:ascii="Times New Roman" w:hAnsi="Times New Roman" w:cs="Times New Roman"/>
          <w:sz w:val="24"/>
          <w:szCs w:val="24"/>
        </w:rPr>
        <w:t>(2)</w:t>
      </w:r>
      <w:r w:rsidR="00F305FD">
        <w:rPr>
          <w:rFonts w:ascii="Times New Roman" w:hAnsi="Times New Roman" w:cs="Times New Roman"/>
          <w:sz w:val="24"/>
          <w:szCs w:val="24"/>
        </w:rPr>
        <w:t>:</w:t>
      </w:r>
      <w:r w:rsidRPr="003F2DB2">
        <w:rPr>
          <w:rFonts w:ascii="Times New Roman" w:hAnsi="Times New Roman" w:cs="Times New Roman"/>
          <w:sz w:val="24"/>
          <w:szCs w:val="24"/>
        </w:rPr>
        <w:t xml:space="preserve"> e74-85. </w:t>
      </w:r>
    </w:p>
    <w:p w:rsidR="007C7EC4" w:rsidRPr="007C7EC4" w:rsidRDefault="007C7EC4" w:rsidP="003F2DB2">
      <w:pPr>
        <w:ind w:left="720"/>
        <w:rPr>
          <w:rFonts w:ascii="Times New Roman" w:hAnsi="Times New Roman" w:cs="Times New Roman"/>
          <w:b/>
          <w:bCs/>
          <w:sz w:val="24"/>
          <w:szCs w:val="24"/>
        </w:rPr>
      </w:pPr>
      <w:r w:rsidRPr="007C7EC4">
        <w:rPr>
          <w:rFonts w:ascii="Times New Roman" w:hAnsi="Times New Roman" w:cs="Times New Roman"/>
          <w:b/>
          <w:bCs/>
          <w:sz w:val="24"/>
          <w:szCs w:val="24"/>
        </w:rPr>
        <w:t>Abstract</w:t>
      </w:r>
    </w:p>
    <w:p w:rsidR="007C7EC4" w:rsidRPr="007C7EC4" w:rsidRDefault="007C7EC4" w:rsidP="003F2DB2">
      <w:pPr>
        <w:ind w:left="720"/>
        <w:rPr>
          <w:rFonts w:ascii="Times New Roman" w:hAnsi="Times New Roman" w:cs="Times New Roman"/>
          <w:sz w:val="24"/>
          <w:szCs w:val="24"/>
        </w:rPr>
      </w:pPr>
      <w:proofErr w:type="gramStart"/>
      <w:r w:rsidRPr="007C7EC4">
        <w:rPr>
          <w:rFonts w:ascii="Times New Roman" w:hAnsi="Times New Roman" w:cs="Times New Roman"/>
          <w:sz w:val="24"/>
          <w:szCs w:val="24"/>
        </w:rPr>
        <w:t>PURPOSE.</w:t>
      </w:r>
      <w:proofErr w:type="gramEnd"/>
      <w:r w:rsidRPr="007C7EC4">
        <w:rPr>
          <w:rFonts w:ascii="Times New Roman" w:hAnsi="Times New Roman" w:cs="Times New Roman"/>
          <w:sz w:val="24"/>
          <w:szCs w:val="24"/>
        </w:rPr>
        <w:t xml:space="preserve"> </w:t>
      </w:r>
      <w:proofErr w:type="gramStart"/>
      <w:r w:rsidRPr="007C7EC4">
        <w:rPr>
          <w:rFonts w:ascii="Times New Roman" w:hAnsi="Times New Roman" w:cs="Times New Roman"/>
          <w:sz w:val="24"/>
          <w:szCs w:val="24"/>
        </w:rPr>
        <w:t>To identify environmental barriers and facilitators of children's physical activity and healthy eating in a rural county.</w:t>
      </w:r>
      <w:proofErr w:type="gramEnd"/>
      <w:r w:rsidRPr="007C7EC4">
        <w:rPr>
          <w:rFonts w:ascii="Times New Roman" w:hAnsi="Times New Roman" w:cs="Times New Roman"/>
          <w:sz w:val="24"/>
          <w:szCs w:val="24"/>
        </w:rPr>
        <w:t xml:space="preserve"> </w:t>
      </w:r>
      <w:proofErr w:type="gramStart"/>
      <w:r w:rsidRPr="007C7EC4">
        <w:rPr>
          <w:rFonts w:ascii="Times New Roman" w:hAnsi="Times New Roman" w:cs="Times New Roman"/>
          <w:sz w:val="24"/>
          <w:szCs w:val="24"/>
        </w:rPr>
        <w:t>DESIGN.</w:t>
      </w:r>
      <w:proofErr w:type="gramEnd"/>
      <w:r w:rsidRPr="007C7EC4">
        <w:rPr>
          <w:rFonts w:ascii="Times New Roman" w:hAnsi="Times New Roman" w:cs="Times New Roman"/>
          <w:sz w:val="24"/>
          <w:szCs w:val="24"/>
        </w:rPr>
        <w:t xml:space="preserve"> Community-based participatory research using mixed methods, primarily qualitative. </w:t>
      </w:r>
      <w:proofErr w:type="gramStart"/>
      <w:r w:rsidRPr="007C7EC4">
        <w:rPr>
          <w:rFonts w:ascii="Times New Roman" w:hAnsi="Times New Roman" w:cs="Times New Roman"/>
          <w:sz w:val="24"/>
          <w:szCs w:val="24"/>
        </w:rPr>
        <w:t>SETTING.</w:t>
      </w:r>
      <w:proofErr w:type="gramEnd"/>
      <w:r w:rsidRPr="007C7EC4">
        <w:rPr>
          <w:rFonts w:ascii="Times New Roman" w:hAnsi="Times New Roman" w:cs="Times New Roman"/>
          <w:sz w:val="24"/>
          <w:szCs w:val="24"/>
        </w:rPr>
        <w:t xml:space="preserve"> </w:t>
      </w:r>
      <w:proofErr w:type="gramStart"/>
      <w:r w:rsidRPr="007C7EC4">
        <w:rPr>
          <w:rFonts w:ascii="Times New Roman" w:hAnsi="Times New Roman" w:cs="Times New Roman"/>
          <w:sz w:val="24"/>
          <w:szCs w:val="24"/>
        </w:rPr>
        <w:t>A rural Oregon county.</w:t>
      </w:r>
      <w:proofErr w:type="gramEnd"/>
      <w:r w:rsidRPr="007C7EC4">
        <w:rPr>
          <w:rFonts w:ascii="Times New Roman" w:hAnsi="Times New Roman" w:cs="Times New Roman"/>
          <w:sz w:val="24"/>
          <w:szCs w:val="24"/>
        </w:rPr>
        <w:t xml:space="preserve"> </w:t>
      </w:r>
      <w:proofErr w:type="gramStart"/>
      <w:r w:rsidRPr="007C7EC4">
        <w:rPr>
          <w:rFonts w:ascii="Times New Roman" w:hAnsi="Times New Roman" w:cs="Times New Roman"/>
          <w:sz w:val="24"/>
          <w:szCs w:val="24"/>
        </w:rPr>
        <w:t>SUBJECTS.</w:t>
      </w:r>
      <w:proofErr w:type="gramEnd"/>
      <w:r w:rsidRPr="007C7EC4">
        <w:rPr>
          <w:rFonts w:ascii="Times New Roman" w:hAnsi="Times New Roman" w:cs="Times New Roman"/>
          <w:sz w:val="24"/>
          <w:szCs w:val="24"/>
        </w:rPr>
        <w:t xml:space="preserve"> </w:t>
      </w:r>
      <w:proofErr w:type="gramStart"/>
      <w:r w:rsidRPr="007C7EC4">
        <w:rPr>
          <w:rFonts w:ascii="Times New Roman" w:hAnsi="Times New Roman" w:cs="Times New Roman"/>
          <w:sz w:val="24"/>
          <w:szCs w:val="24"/>
        </w:rPr>
        <w:t>Ninety-five adults, 6 high school students, and 41 fifth-grade students.</w:t>
      </w:r>
      <w:proofErr w:type="gramEnd"/>
      <w:r w:rsidRPr="007C7EC4">
        <w:rPr>
          <w:rFonts w:ascii="Times New Roman" w:hAnsi="Times New Roman" w:cs="Times New Roman"/>
          <w:sz w:val="24"/>
          <w:szCs w:val="24"/>
        </w:rPr>
        <w:t xml:space="preserve"> </w:t>
      </w:r>
      <w:proofErr w:type="gramStart"/>
      <w:r w:rsidRPr="007C7EC4">
        <w:rPr>
          <w:rFonts w:ascii="Times New Roman" w:hAnsi="Times New Roman" w:cs="Times New Roman"/>
          <w:sz w:val="24"/>
          <w:szCs w:val="24"/>
        </w:rPr>
        <w:t>MEASURES.</w:t>
      </w:r>
      <w:proofErr w:type="gramEnd"/>
      <w:r w:rsidRPr="007C7EC4">
        <w:rPr>
          <w:rFonts w:ascii="Times New Roman" w:hAnsi="Times New Roman" w:cs="Times New Roman"/>
          <w:sz w:val="24"/>
          <w:szCs w:val="24"/>
        </w:rPr>
        <w:t xml:space="preserve"> In-depth interviews, focus groups, </w:t>
      </w:r>
      <w:proofErr w:type="spellStart"/>
      <w:r w:rsidRPr="007C7EC4">
        <w:rPr>
          <w:rFonts w:ascii="Times New Roman" w:hAnsi="Times New Roman" w:cs="Times New Roman"/>
          <w:sz w:val="24"/>
          <w:szCs w:val="24"/>
        </w:rPr>
        <w:t>Photovoice</w:t>
      </w:r>
      <w:proofErr w:type="spellEnd"/>
      <w:r w:rsidRPr="007C7EC4">
        <w:rPr>
          <w:rFonts w:ascii="Times New Roman" w:hAnsi="Times New Roman" w:cs="Times New Roman"/>
          <w:sz w:val="24"/>
          <w:szCs w:val="24"/>
        </w:rPr>
        <w:t xml:space="preserve">, and structured observations using the Physical Activity Resource Assessment, System for Observing Play and Leisure Activity, Community Food Security Assessment Toolkit, and School Food and Beverage Marketing Assessment Tool. </w:t>
      </w:r>
      <w:proofErr w:type="gramStart"/>
      <w:r w:rsidRPr="007C7EC4">
        <w:rPr>
          <w:rFonts w:ascii="Times New Roman" w:hAnsi="Times New Roman" w:cs="Times New Roman"/>
          <w:sz w:val="24"/>
          <w:szCs w:val="24"/>
        </w:rPr>
        <w:t>ANALYSIS.</w:t>
      </w:r>
      <w:proofErr w:type="gramEnd"/>
      <w:r w:rsidRPr="007C7EC4">
        <w:rPr>
          <w:rFonts w:ascii="Times New Roman" w:hAnsi="Times New Roman" w:cs="Times New Roman"/>
          <w:sz w:val="24"/>
          <w:szCs w:val="24"/>
        </w:rPr>
        <w:t xml:space="preserve"> Qualitative data were coded by investigators; observational data were analyzed using descriptive statistics. The findings were triangulated to produce a composite of environmental barriers and assets. </w:t>
      </w:r>
      <w:proofErr w:type="gramStart"/>
      <w:r w:rsidRPr="007C7EC4">
        <w:rPr>
          <w:rFonts w:ascii="Times New Roman" w:hAnsi="Times New Roman" w:cs="Times New Roman"/>
          <w:sz w:val="24"/>
          <w:szCs w:val="24"/>
        </w:rPr>
        <w:t>RESULTS.</w:t>
      </w:r>
      <w:proofErr w:type="gramEnd"/>
      <w:r w:rsidRPr="007C7EC4">
        <w:rPr>
          <w:rFonts w:ascii="Times New Roman" w:hAnsi="Times New Roman" w:cs="Times New Roman"/>
          <w:sz w:val="24"/>
          <w:szCs w:val="24"/>
        </w:rPr>
        <w:t xml:space="preserve"> Limited recreational resources, street-related hazards, fear of strangers, inadequate physical education, and denial of recess hindered physical activity, whereas popularity of youth sports and proximity to natural areas promoted physical activity. Limited availability and high cost of healthy food, busy lifestyles, convenience stores near schools, few healthy meal choices at school, children's being permitted to bring snacks to school, candy used </w:t>
      </w:r>
      <w:r w:rsidRPr="007C7EC4">
        <w:rPr>
          <w:rFonts w:ascii="Times New Roman" w:hAnsi="Times New Roman" w:cs="Times New Roman"/>
          <w:sz w:val="24"/>
          <w:szCs w:val="24"/>
        </w:rPr>
        <w:lastRenderedPageBreak/>
        <w:t xml:space="preserve">as incentives, and teachers' modeling unhealthy eating habits hindered healthy eating, whereas the agricultural setting and popularity of gardening promoted healthy eating. </w:t>
      </w:r>
      <w:proofErr w:type="gramStart"/>
      <w:r w:rsidRPr="007C7EC4">
        <w:rPr>
          <w:rFonts w:ascii="Times New Roman" w:hAnsi="Times New Roman" w:cs="Times New Roman"/>
          <w:sz w:val="24"/>
          <w:szCs w:val="24"/>
        </w:rPr>
        <w:t>CONCLUSIONS.</w:t>
      </w:r>
      <w:proofErr w:type="gramEnd"/>
      <w:r w:rsidRPr="007C7EC4">
        <w:rPr>
          <w:rFonts w:ascii="Times New Roman" w:hAnsi="Times New Roman" w:cs="Times New Roman"/>
          <w:sz w:val="24"/>
          <w:szCs w:val="24"/>
        </w:rPr>
        <w:t xml:space="preserve"> This study provides data on a neglected area of research, namely environmental determinants of rural childhood obesity, and points to the need for multifaceted and multilevel environmental change interventions.</w:t>
      </w:r>
    </w:p>
    <w:p w:rsidR="007C7EC4" w:rsidRPr="003F2DB2" w:rsidRDefault="007C7EC4" w:rsidP="003F2DB2">
      <w:pPr>
        <w:pStyle w:val="ListParagraph"/>
        <w:numPr>
          <w:ilvl w:val="0"/>
          <w:numId w:val="2"/>
        </w:numPr>
        <w:ind w:left="360"/>
        <w:rPr>
          <w:rFonts w:ascii="Times New Roman" w:hAnsi="Times New Roman" w:cs="Times New Roman"/>
          <w:sz w:val="24"/>
          <w:szCs w:val="24"/>
        </w:rPr>
      </w:pPr>
      <w:r w:rsidRPr="003F2DB2">
        <w:rPr>
          <w:rFonts w:ascii="Times New Roman" w:hAnsi="Times New Roman" w:cs="Times New Roman"/>
          <w:sz w:val="24"/>
          <w:szCs w:val="24"/>
        </w:rPr>
        <w:t xml:space="preserve">Temple, V., Rhodes, R., &amp; Wharf Higgins, J. (2011). Unleashing physical activity: an observational study of park use, dog walking and physical activity. </w:t>
      </w:r>
      <w:r w:rsidRPr="003F2DB2">
        <w:rPr>
          <w:rFonts w:ascii="Times New Roman" w:hAnsi="Times New Roman" w:cs="Times New Roman"/>
          <w:i/>
          <w:sz w:val="24"/>
          <w:szCs w:val="24"/>
        </w:rPr>
        <w:t>Journal of Physical Activity and Health, 8</w:t>
      </w:r>
      <w:r w:rsidR="00F305FD">
        <w:rPr>
          <w:rFonts w:ascii="Times New Roman" w:hAnsi="Times New Roman" w:cs="Times New Roman"/>
          <w:sz w:val="24"/>
          <w:szCs w:val="24"/>
        </w:rPr>
        <w:t>(6):</w:t>
      </w:r>
      <w:r w:rsidRPr="003F2DB2">
        <w:rPr>
          <w:rFonts w:ascii="Times New Roman" w:hAnsi="Times New Roman" w:cs="Times New Roman"/>
          <w:sz w:val="24"/>
          <w:szCs w:val="24"/>
        </w:rPr>
        <w:t xml:space="preserve"> 766-774. </w:t>
      </w:r>
    </w:p>
    <w:p w:rsidR="007C7EC4" w:rsidRPr="007C7EC4" w:rsidRDefault="007C7EC4" w:rsidP="003F2DB2">
      <w:pPr>
        <w:ind w:left="720"/>
        <w:rPr>
          <w:rFonts w:ascii="Times New Roman" w:hAnsi="Times New Roman" w:cs="Times New Roman"/>
          <w:b/>
          <w:bCs/>
          <w:sz w:val="24"/>
          <w:szCs w:val="24"/>
        </w:rPr>
      </w:pPr>
      <w:r w:rsidRPr="007C7EC4">
        <w:rPr>
          <w:rFonts w:ascii="Times New Roman" w:hAnsi="Times New Roman" w:cs="Times New Roman"/>
          <w:b/>
          <w:bCs/>
          <w:sz w:val="24"/>
          <w:szCs w:val="24"/>
        </w:rPr>
        <w:t>Abstract</w:t>
      </w:r>
    </w:p>
    <w:p w:rsidR="007C7EC4" w:rsidRPr="007C7EC4" w:rsidRDefault="007C7EC4" w:rsidP="003F2DB2">
      <w:pPr>
        <w:ind w:left="720"/>
        <w:rPr>
          <w:rFonts w:ascii="Times New Roman" w:hAnsi="Times New Roman" w:cs="Times New Roman"/>
          <w:sz w:val="24"/>
          <w:szCs w:val="24"/>
        </w:rPr>
      </w:pPr>
      <w:r w:rsidRPr="007C7EC4">
        <w:rPr>
          <w:rFonts w:ascii="Times New Roman" w:hAnsi="Times New Roman" w:cs="Times New Roman"/>
          <w:b/>
          <w:bCs/>
          <w:sz w:val="24"/>
          <w:szCs w:val="24"/>
        </w:rPr>
        <w:t xml:space="preserve">BACKGROUND: </w:t>
      </w:r>
      <w:r w:rsidRPr="007C7EC4">
        <w:rPr>
          <w:rFonts w:ascii="Times New Roman" w:hAnsi="Times New Roman" w:cs="Times New Roman"/>
          <w:sz w:val="24"/>
          <w:szCs w:val="24"/>
        </w:rPr>
        <w:t xml:space="preserve">Walking has been identified as a low resourced yet effective means of achieving physical activity levels required for optimal health. From studies conducted around the world, we know that dog owners walk more than </w:t>
      </w:r>
      <w:proofErr w:type="spellStart"/>
      <w:r w:rsidRPr="007C7EC4">
        <w:rPr>
          <w:rFonts w:ascii="Times New Roman" w:hAnsi="Times New Roman" w:cs="Times New Roman"/>
          <w:sz w:val="24"/>
          <w:szCs w:val="24"/>
        </w:rPr>
        <w:t>nondog</w:t>
      </w:r>
      <w:proofErr w:type="spellEnd"/>
      <w:r w:rsidRPr="007C7EC4">
        <w:rPr>
          <w:rFonts w:ascii="Times New Roman" w:hAnsi="Times New Roman" w:cs="Times New Roman"/>
          <w:sz w:val="24"/>
          <w:szCs w:val="24"/>
        </w:rPr>
        <w:t xml:space="preserve"> owners. However, this evidence is largely self-reported which may not accurately reflect dog-owners' behaviors. </w:t>
      </w:r>
      <w:r w:rsidRPr="007C7EC4">
        <w:rPr>
          <w:rFonts w:ascii="Times New Roman" w:hAnsi="Times New Roman" w:cs="Times New Roman"/>
          <w:b/>
          <w:bCs/>
          <w:sz w:val="24"/>
          <w:szCs w:val="24"/>
        </w:rPr>
        <w:t xml:space="preserve">METHOD: </w:t>
      </w:r>
      <w:r w:rsidRPr="007C7EC4">
        <w:rPr>
          <w:rFonts w:ascii="Times New Roman" w:hAnsi="Times New Roman" w:cs="Times New Roman"/>
          <w:sz w:val="24"/>
          <w:szCs w:val="24"/>
        </w:rPr>
        <w:t xml:space="preserve">To address this concern, we systematically observed the use of 6 different public parks in Victoria, British Columbia during fair and inclement weather. Using a modified version of the SOPARC tool, we documented visitors' types of physical activity, and the presence or absence of dogs. The Physical Activity Resource Assessment was used to consider park features, amenities, and incivilities. </w:t>
      </w:r>
      <w:r w:rsidRPr="007C7EC4">
        <w:rPr>
          <w:rFonts w:ascii="Times New Roman" w:hAnsi="Times New Roman" w:cs="Times New Roman"/>
          <w:b/>
          <w:bCs/>
          <w:sz w:val="24"/>
          <w:szCs w:val="24"/>
        </w:rPr>
        <w:t xml:space="preserve">RESULTS: </w:t>
      </w:r>
      <w:r w:rsidRPr="007C7EC4">
        <w:rPr>
          <w:rFonts w:ascii="Times New Roman" w:hAnsi="Times New Roman" w:cs="Times New Roman"/>
          <w:sz w:val="24"/>
          <w:szCs w:val="24"/>
        </w:rPr>
        <w:t xml:space="preserve">More people without dogs (73%) visited the parks than those with dogs (27%), largely because of attendance at the multiuse sport parks during the summer months. Despite the opportunities to engage in multiple sports, most people used the parks to walk. However, when inclement weather struck, dog owners continued visiting parks and sustained their walking practices significantly more than </w:t>
      </w:r>
      <w:proofErr w:type="spellStart"/>
      <w:r w:rsidRPr="007C7EC4">
        <w:rPr>
          <w:rFonts w:ascii="Times New Roman" w:hAnsi="Times New Roman" w:cs="Times New Roman"/>
          <w:sz w:val="24"/>
          <w:szCs w:val="24"/>
        </w:rPr>
        <w:t>nondog</w:t>
      </w:r>
      <w:proofErr w:type="spellEnd"/>
      <w:r w:rsidRPr="007C7EC4">
        <w:rPr>
          <w:rFonts w:ascii="Times New Roman" w:hAnsi="Times New Roman" w:cs="Times New Roman"/>
          <w:sz w:val="24"/>
          <w:szCs w:val="24"/>
        </w:rPr>
        <w:t xml:space="preserve"> owners. </w:t>
      </w:r>
      <w:r w:rsidRPr="007C7EC4">
        <w:rPr>
          <w:rFonts w:ascii="Times New Roman" w:hAnsi="Times New Roman" w:cs="Times New Roman"/>
          <w:b/>
          <w:bCs/>
          <w:sz w:val="24"/>
          <w:szCs w:val="24"/>
        </w:rPr>
        <w:t xml:space="preserve">CONCLUSION: </w:t>
      </w:r>
      <w:r w:rsidRPr="007C7EC4">
        <w:rPr>
          <w:rFonts w:ascii="Times New Roman" w:hAnsi="Times New Roman" w:cs="Times New Roman"/>
          <w:sz w:val="24"/>
          <w:szCs w:val="24"/>
        </w:rPr>
        <w:t>Our observational snapshot of park use supports earlier work that dogs serve as a motivational support for their owners' walking practices through fair and foul weather.</w:t>
      </w:r>
    </w:p>
    <w:p w:rsidR="002267B6" w:rsidRPr="007C7EC4" w:rsidRDefault="002267B6" w:rsidP="002267B6">
      <w:pPr>
        <w:pStyle w:val="ListParagraph"/>
        <w:numPr>
          <w:ilvl w:val="0"/>
          <w:numId w:val="2"/>
        </w:numPr>
        <w:autoSpaceDE w:val="0"/>
        <w:autoSpaceDN w:val="0"/>
        <w:adjustRightInd w:val="0"/>
        <w:spacing w:after="0" w:line="240" w:lineRule="auto"/>
        <w:ind w:left="360"/>
        <w:jc w:val="both"/>
        <w:rPr>
          <w:rFonts w:ascii="Times New Roman" w:hAnsi="Times New Roman" w:cs="Times New Roman"/>
          <w:sz w:val="24"/>
          <w:szCs w:val="24"/>
        </w:rPr>
      </w:pPr>
      <w:proofErr w:type="spellStart"/>
      <w:r w:rsidRPr="007C7EC4">
        <w:rPr>
          <w:rFonts w:ascii="Times New Roman" w:hAnsi="Times New Roman" w:cs="Times New Roman"/>
          <w:sz w:val="24"/>
          <w:szCs w:val="24"/>
        </w:rPr>
        <w:t>McAlexander</w:t>
      </w:r>
      <w:proofErr w:type="spellEnd"/>
      <w:r w:rsidRPr="007C7EC4">
        <w:rPr>
          <w:rFonts w:ascii="Times New Roman" w:hAnsi="Times New Roman" w:cs="Times New Roman"/>
          <w:sz w:val="24"/>
          <w:szCs w:val="24"/>
        </w:rPr>
        <w:t xml:space="preserve">, K., Banda, J., </w:t>
      </w:r>
      <w:proofErr w:type="spellStart"/>
      <w:r w:rsidRPr="007C7EC4">
        <w:rPr>
          <w:rFonts w:ascii="Times New Roman" w:hAnsi="Times New Roman" w:cs="Times New Roman"/>
          <w:sz w:val="24"/>
          <w:szCs w:val="24"/>
        </w:rPr>
        <w:t>McAlexander</w:t>
      </w:r>
      <w:proofErr w:type="spellEnd"/>
      <w:r w:rsidRPr="007C7EC4">
        <w:rPr>
          <w:rFonts w:ascii="Times New Roman" w:hAnsi="Times New Roman" w:cs="Times New Roman"/>
          <w:sz w:val="24"/>
          <w:szCs w:val="24"/>
        </w:rPr>
        <w:t xml:space="preserve">, J., &amp; Lee, R. (2009). Physical activity resource attributes and obesity in low-income African Americans. </w:t>
      </w:r>
      <w:r w:rsidRPr="007C7EC4">
        <w:rPr>
          <w:rFonts w:ascii="Times New Roman" w:hAnsi="Times New Roman" w:cs="Times New Roman"/>
          <w:i/>
          <w:sz w:val="24"/>
          <w:szCs w:val="24"/>
        </w:rPr>
        <w:t>Journal of Urban Health, 86</w:t>
      </w:r>
      <w:r w:rsidR="00F305FD">
        <w:rPr>
          <w:rFonts w:ascii="Times New Roman" w:hAnsi="Times New Roman" w:cs="Times New Roman"/>
          <w:sz w:val="24"/>
          <w:szCs w:val="24"/>
        </w:rPr>
        <w:t>(5):</w:t>
      </w:r>
      <w:r w:rsidRPr="007C7EC4">
        <w:rPr>
          <w:rFonts w:ascii="Times New Roman" w:hAnsi="Times New Roman" w:cs="Times New Roman"/>
          <w:sz w:val="24"/>
          <w:szCs w:val="24"/>
        </w:rPr>
        <w:t xml:space="preserve"> 696-707. </w:t>
      </w:r>
    </w:p>
    <w:p w:rsidR="002267B6" w:rsidRPr="007C7EC4" w:rsidRDefault="002267B6" w:rsidP="002267B6">
      <w:pPr>
        <w:autoSpaceDE w:val="0"/>
        <w:autoSpaceDN w:val="0"/>
        <w:adjustRightInd w:val="0"/>
        <w:spacing w:after="0" w:line="240" w:lineRule="auto"/>
        <w:jc w:val="both"/>
        <w:rPr>
          <w:rFonts w:ascii="Times New Roman" w:hAnsi="Times New Roman" w:cs="Times New Roman"/>
          <w:b/>
          <w:sz w:val="24"/>
          <w:szCs w:val="24"/>
        </w:rPr>
      </w:pPr>
    </w:p>
    <w:p w:rsidR="002267B6" w:rsidRPr="007C7EC4" w:rsidRDefault="002267B6" w:rsidP="002267B6">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b/>
          <w:color w:val="000000"/>
          <w:sz w:val="24"/>
          <w:szCs w:val="24"/>
        </w:rPr>
        <w:t>Abstract</w:t>
      </w:r>
    </w:p>
    <w:p w:rsidR="002267B6" w:rsidRPr="007C7EC4" w:rsidRDefault="002267B6" w:rsidP="002267B6">
      <w:pPr>
        <w:autoSpaceDE w:val="0"/>
        <w:autoSpaceDN w:val="0"/>
        <w:adjustRightInd w:val="0"/>
        <w:spacing w:after="0" w:line="240" w:lineRule="auto"/>
        <w:ind w:left="720"/>
        <w:rPr>
          <w:rFonts w:ascii="Times New Roman" w:hAnsi="Times New Roman" w:cs="Times New Roman"/>
          <w:color w:val="131413"/>
          <w:sz w:val="24"/>
          <w:szCs w:val="24"/>
        </w:rPr>
      </w:pPr>
      <w:r w:rsidRPr="007C7EC4">
        <w:rPr>
          <w:rFonts w:ascii="Times New Roman" w:hAnsi="Times New Roman" w:cs="Times New Roman"/>
          <w:color w:val="131413"/>
          <w:sz w:val="24"/>
          <w:szCs w:val="24"/>
        </w:rPr>
        <w:t xml:space="preserve">More than two thirds of Americans are overweight or obese, and African Americans are particularly vulnerable to obesity when compared to Caucasians. Ecological models of health suggest that lower individual and environmental socioeconomic status and the built environment may be related to health </w:t>
      </w:r>
      <w:proofErr w:type="spellStart"/>
      <w:r w:rsidRPr="007C7EC4">
        <w:rPr>
          <w:rFonts w:ascii="Times New Roman" w:hAnsi="Times New Roman" w:cs="Times New Roman"/>
          <w:color w:val="131413"/>
          <w:sz w:val="24"/>
          <w:szCs w:val="24"/>
        </w:rPr>
        <w:t>attitudesand</w:t>
      </w:r>
      <w:proofErr w:type="spellEnd"/>
      <w:r w:rsidRPr="007C7EC4">
        <w:rPr>
          <w:rFonts w:ascii="Times New Roman" w:hAnsi="Times New Roman" w:cs="Times New Roman"/>
          <w:color w:val="131413"/>
          <w:sz w:val="24"/>
          <w:szCs w:val="24"/>
        </w:rPr>
        <w:t xml:space="preserve"> behaviors that contribute to obesity. This cross-sectional study measured the direct associations of neighborhood physical activity resource attributes with body mass index (BMI) and body fat among low-income 216 African Americans (Mean (M) age= 43.5 years, 63.9% female) residing in 12 public housing developments. The Physical Activity Resource Assessment instrument measured accessibility, incivilities, and the quality of features and amenities of each physical activity resource within an 800-m radius around each housing development. Sidewalk connectivity was measured using the Pedestrian Environment Data Scan instrument. Ecological multivariate regression models analyzed the associations between the built environment attributes and resident BMI and body fat at the neighborhood level. Sidewalk connectivity was associated with BMI (M=31.3 kg/m2; pG0.05). Sidewalk connectivity and resource accessibility were associated with body fat percentage (M=34.8%, </w:t>
      </w:r>
      <w:r w:rsidRPr="007C7EC4">
        <w:rPr>
          <w:rFonts w:ascii="Times New Roman" w:hAnsi="Times New Roman" w:cs="Times New Roman"/>
          <w:color w:val="131413"/>
          <w:sz w:val="24"/>
          <w:szCs w:val="24"/>
        </w:rPr>
        <w:lastRenderedPageBreak/>
        <w:t>pG0.05). Physical activity resource attributes and neighborhood sidewalk connectivity were related to BMI and body fat among low-income African Americans living in housing developments.</w:t>
      </w:r>
    </w:p>
    <w:p w:rsidR="002267B6" w:rsidRPr="007C7EC4" w:rsidRDefault="002267B6" w:rsidP="003F2DB2">
      <w:pPr>
        <w:ind w:left="720"/>
        <w:rPr>
          <w:rFonts w:ascii="Times New Roman" w:hAnsi="Times New Roman" w:cs="Times New Roman"/>
          <w:bCs/>
          <w:sz w:val="24"/>
          <w:szCs w:val="24"/>
        </w:rPr>
      </w:pPr>
    </w:p>
    <w:p w:rsidR="008254D5" w:rsidRDefault="008254D5" w:rsidP="008254D5">
      <w:pPr>
        <w:autoSpaceDE w:val="0"/>
        <w:autoSpaceDN w:val="0"/>
        <w:adjustRightInd w:val="0"/>
        <w:spacing w:after="0" w:line="240" w:lineRule="auto"/>
        <w:rPr>
          <w:rFonts w:ascii="Times New Roman" w:hAnsi="Times New Roman" w:cs="Times New Roman"/>
          <w:sz w:val="24"/>
          <w:szCs w:val="24"/>
        </w:rPr>
      </w:pPr>
      <w:r w:rsidRPr="008254D5">
        <w:rPr>
          <w:rFonts w:ascii="Times New Roman" w:hAnsi="Times New Roman" w:cs="Times New Roman"/>
          <w:iCs/>
          <w:sz w:val="24"/>
          <w:szCs w:val="24"/>
        </w:rPr>
        <w:t>Heinrich, K., Lee, R., Regan, G., Reese-Smith, M</w:t>
      </w:r>
      <w:r>
        <w:rPr>
          <w:rFonts w:ascii="Times New Roman" w:hAnsi="Times New Roman" w:cs="Times New Roman"/>
          <w:iCs/>
          <w:sz w:val="24"/>
          <w:szCs w:val="24"/>
        </w:rPr>
        <w:t>.</w:t>
      </w:r>
      <w:r w:rsidRPr="008254D5">
        <w:rPr>
          <w:rFonts w:ascii="Times New Roman" w:hAnsi="Times New Roman" w:cs="Times New Roman"/>
          <w:iCs/>
          <w:sz w:val="24"/>
          <w:szCs w:val="24"/>
        </w:rPr>
        <w:t xml:space="preserve">, Howard, H., Haddock, K., Poston, W., </w:t>
      </w:r>
      <w:proofErr w:type="spellStart"/>
      <w:r w:rsidRPr="008254D5">
        <w:rPr>
          <w:rFonts w:ascii="Times New Roman" w:hAnsi="Times New Roman" w:cs="Times New Roman"/>
          <w:iCs/>
          <w:sz w:val="24"/>
          <w:szCs w:val="24"/>
        </w:rPr>
        <w:t>Ahluwalia</w:t>
      </w:r>
      <w:proofErr w:type="spellEnd"/>
      <w:r w:rsidRPr="008254D5">
        <w:rPr>
          <w:rFonts w:ascii="Times New Roman" w:hAnsi="Times New Roman" w:cs="Times New Roman"/>
          <w:iCs/>
          <w:sz w:val="24"/>
          <w:szCs w:val="24"/>
        </w:rPr>
        <w:t>, J.</w:t>
      </w:r>
      <w:r>
        <w:rPr>
          <w:rFonts w:ascii="Times New Roman" w:hAnsi="Times New Roman" w:cs="Times New Roman"/>
          <w:iCs/>
          <w:sz w:val="24"/>
          <w:szCs w:val="24"/>
        </w:rPr>
        <w:t xml:space="preserve"> (2008) </w:t>
      </w:r>
      <w:r w:rsidRPr="00AE15F5">
        <w:rPr>
          <w:rFonts w:ascii="Times New Roman" w:hAnsi="Times New Roman" w:cs="Times New Roman"/>
          <w:sz w:val="24"/>
          <w:szCs w:val="24"/>
        </w:rPr>
        <w:t>How Does the Built Environment Relate to Body</w:t>
      </w:r>
      <w:r w:rsidRPr="00AE15F5">
        <w:rPr>
          <w:rFonts w:ascii="Times New Roman" w:hAnsi="Times New Roman" w:cs="Times New Roman"/>
          <w:sz w:val="24"/>
          <w:szCs w:val="24"/>
        </w:rPr>
        <w:t xml:space="preserve"> </w:t>
      </w:r>
      <w:r w:rsidRPr="00AE15F5">
        <w:rPr>
          <w:rFonts w:ascii="Times New Roman" w:hAnsi="Times New Roman" w:cs="Times New Roman"/>
          <w:sz w:val="24"/>
          <w:szCs w:val="24"/>
        </w:rPr>
        <w:t>Mass Index and Obesity Prevalence Among Public</w:t>
      </w:r>
      <w:r w:rsidRPr="00AE15F5">
        <w:rPr>
          <w:rFonts w:ascii="Times New Roman" w:hAnsi="Times New Roman" w:cs="Times New Roman"/>
          <w:sz w:val="24"/>
          <w:szCs w:val="24"/>
        </w:rPr>
        <w:t xml:space="preserve"> </w:t>
      </w:r>
      <w:r w:rsidRPr="00AE15F5">
        <w:rPr>
          <w:rFonts w:ascii="Times New Roman" w:hAnsi="Times New Roman" w:cs="Times New Roman"/>
          <w:sz w:val="24"/>
          <w:szCs w:val="24"/>
        </w:rPr>
        <w:t>Housing Residents?</w:t>
      </w:r>
      <w:r w:rsidR="00AE15F5">
        <w:rPr>
          <w:rFonts w:ascii="Times New Roman" w:hAnsi="Times New Roman" w:cs="Times New Roman"/>
          <w:sz w:val="24"/>
          <w:szCs w:val="24"/>
        </w:rPr>
        <w:t xml:space="preserve">  American Journal of Health Promotion, 22, (3) 187-194.</w:t>
      </w:r>
    </w:p>
    <w:p w:rsidR="00F305FD" w:rsidRDefault="00F305FD" w:rsidP="008254D5">
      <w:pPr>
        <w:autoSpaceDE w:val="0"/>
        <w:autoSpaceDN w:val="0"/>
        <w:adjustRightInd w:val="0"/>
        <w:spacing w:after="0" w:line="240" w:lineRule="auto"/>
        <w:rPr>
          <w:rFonts w:ascii="Times New Roman" w:hAnsi="Times New Roman" w:cs="Times New Roman"/>
          <w:sz w:val="24"/>
          <w:szCs w:val="24"/>
        </w:rPr>
      </w:pPr>
    </w:p>
    <w:p w:rsidR="00F305FD" w:rsidRDefault="00F305FD" w:rsidP="00F305FD">
      <w:pPr>
        <w:autoSpaceDE w:val="0"/>
        <w:autoSpaceDN w:val="0"/>
        <w:adjustRightInd w:val="0"/>
        <w:spacing w:after="0" w:line="240" w:lineRule="auto"/>
        <w:ind w:left="720"/>
        <w:rPr>
          <w:rFonts w:ascii="Times New Roman" w:hAnsi="Times New Roman" w:cs="Times New Roman"/>
          <w:b/>
          <w:iCs/>
          <w:sz w:val="24"/>
          <w:szCs w:val="24"/>
        </w:rPr>
      </w:pPr>
      <w:r>
        <w:rPr>
          <w:rFonts w:ascii="Times New Roman" w:hAnsi="Times New Roman" w:cs="Times New Roman"/>
          <w:b/>
          <w:iCs/>
          <w:sz w:val="24"/>
          <w:szCs w:val="24"/>
        </w:rPr>
        <w:t>Abstract</w:t>
      </w:r>
    </w:p>
    <w:p w:rsidR="00F305FD" w:rsidRPr="00F305FD" w:rsidRDefault="00F305FD" w:rsidP="00F305FD">
      <w:pPr>
        <w:autoSpaceDE w:val="0"/>
        <w:autoSpaceDN w:val="0"/>
        <w:adjustRightInd w:val="0"/>
        <w:spacing w:after="0" w:line="240" w:lineRule="auto"/>
        <w:ind w:left="720"/>
        <w:rPr>
          <w:rFonts w:ascii="Times New Roman" w:hAnsi="Times New Roman" w:cs="Times New Roman"/>
          <w:iCs/>
          <w:sz w:val="24"/>
          <w:szCs w:val="24"/>
        </w:rPr>
      </w:pPr>
      <w:proofErr w:type="gramStart"/>
      <w:r w:rsidRPr="00F305FD">
        <w:rPr>
          <w:rFonts w:ascii="Times New Roman" w:hAnsi="Times New Roman" w:cs="Times New Roman"/>
          <w:b/>
          <w:iCs/>
          <w:sz w:val="24"/>
          <w:szCs w:val="24"/>
        </w:rPr>
        <w:t>Purpose.</w:t>
      </w:r>
      <w:proofErr w:type="gramEnd"/>
      <w:r w:rsidRPr="00F305FD">
        <w:rPr>
          <w:rFonts w:ascii="Times New Roman" w:hAnsi="Times New Roman" w:cs="Times New Roman"/>
          <w:iCs/>
          <w:sz w:val="24"/>
          <w:szCs w:val="24"/>
        </w:rPr>
        <w:t xml:space="preserve"> This study examined associations of environmental variables with obesity prevalence and</w:t>
      </w:r>
      <w:r>
        <w:rPr>
          <w:rFonts w:ascii="Times New Roman" w:hAnsi="Times New Roman" w:cs="Times New Roman"/>
          <w:iCs/>
          <w:sz w:val="24"/>
          <w:szCs w:val="24"/>
        </w:rPr>
        <w:t xml:space="preserve"> </w:t>
      </w:r>
      <w:r w:rsidRPr="00F305FD">
        <w:rPr>
          <w:rFonts w:ascii="Times New Roman" w:hAnsi="Times New Roman" w:cs="Times New Roman"/>
          <w:iCs/>
          <w:sz w:val="24"/>
          <w:szCs w:val="24"/>
        </w:rPr>
        <w:t>individual body mass index (BMI) among impoverished residents of public housing developments.</w:t>
      </w:r>
    </w:p>
    <w:p w:rsidR="00F305FD" w:rsidRPr="00F305FD" w:rsidRDefault="00F305FD" w:rsidP="00F305FD">
      <w:pPr>
        <w:autoSpaceDE w:val="0"/>
        <w:autoSpaceDN w:val="0"/>
        <w:adjustRightInd w:val="0"/>
        <w:spacing w:after="0" w:line="240" w:lineRule="auto"/>
        <w:ind w:left="720"/>
        <w:rPr>
          <w:rFonts w:ascii="Times New Roman" w:hAnsi="Times New Roman" w:cs="Times New Roman"/>
          <w:iCs/>
          <w:sz w:val="24"/>
          <w:szCs w:val="24"/>
        </w:rPr>
      </w:pPr>
      <w:proofErr w:type="gramStart"/>
      <w:r w:rsidRPr="00F305FD">
        <w:rPr>
          <w:rFonts w:ascii="Times New Roman" w:hAnsi="Times New Roman" w:cs="Times New Roman"/>
          <w:b/>
          <w:iCs/>
          <w:sz w:val="24"/>
          <w:szCs w:val="24"/>
        </w:rPr>
        <w:t>Design.</w:t>
      </w:r>
      <w:proofErr w:type="gramEnd"/>
      <w:r w:rsidRPr="00F305FD">
        <w:rPr>
          <w:rFonts w:ascii="Times New Roman" w:hAnsi="Times New Roman" w:cs="Times New Roman"/>
          <w:iCs/>
          <w:sz w:val="24"/>
          <w:szCs w:val="24"/>
        </w:rPr>
        <w:t xml:space="preserve"> Cross-sectional data were drawn from two studies in the same Midwestern metropolitan area of</w:t>
      </w:r>
      <w:r>
        <w:rPr>
          <w:rFonts w:ascii="Times New Roman" w:hAnsi="Times New Roman" w:cs="Times New Roman"/>
          <w:iCs/>
          <w:sz w:val="24"/>
          <w:szCs w:val="24"/>
        </w:rPr>
        <w:t xml:space="preserve"> participants wi</w:t>
      </w:r>
      <w:r w:rsidRPr="00F305FD">
        <w:rPr>
          <w:rFonts w:ascii="Times New Roman" w:hAnsi="Times New Roman" w:cs="Times New Roman"/>
          <w:iCs/>
          <w:sz w:val="24"/>
          <w:szCs w:val="24"/>
        </w:rPr>
        <w:t>thin neighborhoods.</w:t>
      </w:r>
    </w:p>
    <w:p w:rsidR="00F305FD" w:rsidRPr="00F305FD" w:rsidRDefault="00F305FD" w:rsidP="00F305FD">
      <w:pPr>
        <w:autoSpaceDE w:val="0"/>
        <w:autoSpaceDN w:val="0"/>
        <w:adjustRightInd w:val="0"/>
        <w:spacing w:after="0" w:line="240" w:lineRule="auto"/>
        <w:ind w:left="720"/>
        <w:rPr>
          <w:rFonts w:ascii="Times New Roman" w:hAnsi="Times New Roman" w:cs="Times New Roman"/>
          <w:iCs/>
          <w:sz w:val="24"/>
          <w:szCs w:val="24"/>
        </w:rPr>
      </w:pPr>
      <w:proofErr w:type="gramStart"/>
      <w:r w:rsidRPr="00F305FD">
        <w:rPr>
          <w:rFonts w:ascii="Times New Roman" w:hAnsi="Times New Roman" w:cs="Times New Roman"/>
          <w:b/>
          <w:iCs/>
          <w:sz w:val="24"/>
          <w:szCs w:val="24"/>
        </w:rPr>
        <w:t>Setting</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Pathways to Heal</w:t>
      </w:r>
      <w:r w:rsidRPr="00F305FD">
        <w:rPr>
          <w:rFonts w:ascii="Times New Roman" w:hAnsi="Times New Roman" w:cs="Times New Roman"/>
          <w:iCs/>
          <w:sz w:val="24"/>
          <w:szCs w:val="24"/>
        </w:rPr>
        <w:t>th interviewed housing development residents and Understanding</w:t>
      </w:r>
    </w:p>
    <w:p w:rsidR="00F305FD" w:rsidRPr="00F305FD" w:rsidRDefault="00F305FD" w:rsidP="00F305FD">
      <w:pPr>
        <w:autoSpaceDE w:val="0"/>
        <w:autoSpaceDN w:val="0"/>
        <w:adjustRightInd w:val="0"/>
        <w:spacing w:after="0" w:line="240" w:lineRule="auto"/>
        <w:ind w:left="720"/>
        <w:rPr>
          <w:rFonts w:ascii="Times New Roman" w:hAnsi="Times New Roman" w:cs="Times New Roman"/>
          <w:iCs/>
          <w:sz w:val="24"/>
          <w:szCs w:val="24"/>
        </w:rPr>
      </w:pPr>
      <w:r w:rsidRPr="00F305FD">
        <w:rPr>
          <w:rFonts w:ascii="Times New Roman" w:hAnsi="Times New Roman" w:cs="Times New Roman"/>
          <w:iCs/>
          <w:sz w:val="24"/>
          <w:szCs w:val="24"/>
        </w:rPr>
        <w:t>Neighborhood Determinants of Obesity assessed built environment factors in the surrounding</w:t>
      </w:r>
    </w:p>
    <w:p w:rsidR="00F305FD" w:rsidRPr="00F305FD" w:rsidRDefault="00F305FD" w:rsidP="00F305FD">
      <w:pPr>
        <w:autoSpaceDE w:val="0"/>
        <w:autoSpaceDN w:val="0"/>
        <w:adjustRightInd w:val="0"/>
        <w:spacing w:after="0" w:line="240" w:lineRule="auto"/>
        <w:ind w:left="720"/>
        <w:rPr>
          <w:rFonts w:ascii="Times New Roman" w:hAnsi="Times New Roman" w:cs="Times New Roman"/>
          <w:iCs/>
          <w:sz w:val="24"/>
          <w:szCs w:val="24"/>
        </w:rPr>
      </w:pPr>
      <w:proofErr w:type="gramStart"/>
      <w:r w:rsidRPr="00F305FD">
        <w:rPr>
          <w:rFonts w:ascii="Times New Roman" w:hAnsi="Times New Roman" w:cs="Times New Roman"/>
          <w:iCs/>
          <w:sz w:val="24"/>
          <w:szCs w:val="24"/>
        </w:rPr>
        <w:t>neighborhoods</w:t>
      </w:r>
      <w:proofErr w:type="gramEnd"/>
      <w:r w:rsidRPr="00F305FD">
        <w:rPr>
          <w:rFonts w:ascii="Times New Roman" w:hAnsi="Times New Roman" w:cs="Times New Roman"/>
          <w:iCs/>
          <w:sz w:val="24"/>
          <w:szCs w:val="24"/>
        </w:rPr>
        <w:t xml:space="preserve"> (i.e., 800-m radius from center of housing development).</w:t>
      </w:r>
    </w:p>
    <w:p w:rsidR="00F305FD" w:rsidRPr="00F305FD" w:rsidRDefault="00F305FD" w:rsidP="00F305FD">
      <w:pPr>
        <w:autoSpaceDE w:val="0"/>
        <w:autoSpaceDN w:val="0"/>
        <w:adjustRightInd w:val="0"/>
        <w:spacing w:after="0" w:line="240" w:lineRule="auto"/>
        <w:ind w:left="720"/>
        <w:rPr>
          <w:rFonts w:ascii="Times New Roman" w:hAnsi="Times New Roman" w:cs="Times New Roman"/>
          <w:iCs/>
          <w:sz w:val="24"/>
          <w:szCs w:val="24"/>
        </w:rPr>
      </w:pPr>
      <w:proofErr w:type="gramStart"/>
      <w:r w:rsidRPr="00F305FD">
        <w:rPr>
          <w:rFonts w:ascii="Times New Roman" w:hAnsi="Times New Roman" w:cs="Times New Roman"/>
          <w:b/>
          <w:iCs/>
          <w:sz w:val="24"/>
          <w:szCs w:val="24"/>
        </w:rPr>
        <w:t>Subjects.</w:t>
      </w:r>
      <w:proofErr w:type="gramEnd"/>
      <w:r w:rsidRPr="00F305FD">
        <w:rPr>
          <w:rFonts w:ascii="Times New Roman" w:hAnsi="Times New Roman" w:cs="Times New Roman"/>
          <w:iCs/>
          <w:sz w:val="24"/>
          <w:szCs w:val="24"/>
        </w:rPr>
        <w:t xml:space="preserve"> Four hundred twenty-one residents participated (mean age </w:t>
      </w:r>
      <w:r w:rsidRPr="00F305FD">
        <w:rPr>
          <w:rFonts w:ascii="Times New Roman" w:hAnsi="Times New Roman" w:cs="Times New Roman"/>
          <w:sz w:val="24"/>
          <w:szCs w:val="24"/>
        </w:rPr>
        <w:t xml:space="preserve">= </w:t>
      </w:r>
      <w:r w:rsidRPr="00F305FD">
        <w:rPr>
          <w:rFonts w:ascii="Times New Roman" w:hAnsi="Times New Roman" w:cs="Times New Roman"/>
          <w:iCs/>
          <w:sz w:val="24"/>
          <w:szCs w:val="24"/>
        </w:rPr>
        <w:t>43.8 years; 72.0% women,</w:t>
      </w:r>
      <w:r>
        <w:rPr>
          <w:rFonts w:ascii="Times New Roman" w:hAnsi="Times New Roman" w:cs="Times New Roman"/>
          <w:iCs/>
          <w:sz w:val="24"/>
          <w:szCs w:val="24"/>
        </w:rPr>
        <w:t xml:space="preserve"> </w:t>
      </w:r>
      <w:r w:rsidRPr="00F305FD">
        <w:rPr>
          <w:rFonts w:ascii="Times New Roman" w:hAnsi="Times New Roman" w:cs="Times New Roman"/>
          <w:iCs/>
          <w:sz w:val="24"/>
          <w:szCs w:val="24"/>
        </w:rPr>
        <w:t>59.6% high schoo</w:t>
      </w:r>
      <w:r>
        <w:rPr>
          <w:rFonts w:ascii="Times New Roman" w:hAnsi="Times New Roman" w:cs="Times New Roman"/>
          <w:iCs/>
          <w:sz w:val="24"/>
          <w:szCs w:val="24"/>
        </w:rPr>
        <w:t>l</w:t>
      </w:r>
      <w:r w:rsidRPr="00F305FD">
        <w:rPr>
          <w:rFonts w:ascii="Times New Roman" w:hAnsi="Times New Roman" w:cs="Times New Roman"/>
          <w:iCs/>
          <w:sz w:val="24"/>
          <w:szCs w:val="24"/>
        </w:rPr>
        <w:t xml:space="preserve"> degree, 79.6% African-American). Fifty-five physica</w:t>
      </w:r>
      <w:r>
        <w:rPr>
          <w:rFonts w:ascii="Times New Roman" w:hAnsi="Times New Roman" w:cs="Times New Roman"/>
          <w:iCs/>
          <w:sz w:val="24"/>
          <w:szCs w:val="24"/>
        </w:rPr>
        <w:t>l</w:t>
      </w:r>
      <w:r w:rsidRPr="00F305FD">
        <w:rPr>
          <w:rFonts w:ascii="Times New Roman" w:hAnsi="Times New Roman" w:cs="Times New Roman"/>
          <w:iCs/>
          <w:sz w:val="24"/>
          <w:szCs w:val="24"/>
        </w:rPr>
        <w:t xml:space="preserve"> activity resources were identified</w:t>
      </w:r>
      <w:r>
        <w:rPr>
          <w:rFonts w:ascii="Times New Roman" w:hAnsi="Times New Roman" w:cs="Times New Roman"/>
          <w:iCs/>
          <w:sz w:val="24"/>
          <w:szCs w:val="24"/>
        </w:rPr>
        <w:t xml:space="preserve"> </w:t>
      </w:r>
      <w:r w:rsidRPr="00F305FD">
        <w:rPr>
          <w:rFonts w:ascii="Times New Roman" w:hAnsi="Times New Roman" w:cs="Times New Roman"/>
          <w:iCs/>
          <w:sz w:val="24"/>
          <w:szCs w:val="24"/>
        </w:rPr>
        <w:t>and assessed.</w:t>
      </w:r>
    </w:p>
    <w:p w:rsidR="00F305FD" w:rsidRPr="00F305FD" w:rsidRDefault="00F305FD" w:rsidP="00F305FD">
      <w:pPr>
        <w:autoSpaceDE w:val="0"/>
        <w:autoSpaceDN w:val="0"/>
        <w:adjustRightInd w:val="0"/>
        <w:spacing w:after="0" w:line="240" w:lineRule="auto"/>
        <w:ind w:left="720"/>
        <w:rPr>
          <w:rFonts w:ascii="Times New Roman" w:hAnsi="Times New Roman" w:cs="Times New Roman"/>
          <w:iCs/>
          <w:sz w:val="24"/>
          <w:szCs w:val="24"/>
        </w:rPr>
      </w:pPr>
      <w:proofErr w:type="gramStart"/>
      <w:r w:rsidRPr="00F305FD">
        <w:rPr>
          <w:rFonts w:ascii="Times New Roman" w:hAnsi="Times New Roman" w:cs="Times New Roman"/>
          <w:b/>
          <w:iCs/>
          <w:sz w:val="24"/>
          <w:szCs w:val="24"/>
        </w:rPr>
        <w:t>Measures.</w:t>
      </w:r>
      <w:proofErr w:type="gramEnd"/>
      <w:r w:rsidRPr="00F305FD">
        <w:rPr>
          <w:rFonts w:ascii="Times New Roman" w:hAnsi="Times New Roman" w:cs="Times New Roman"/>
          <w:iCs/>
          <w:sz w:val="24"/>
          <w:szCs w:val="24"/>
        </w:rPr>
        <w:t xml:space="preserve"> Demographics and measured weights and heights were obtaine</w:t>
      </w:r>
      <w:r>
        <w:rPr>
          <w:rFonts w:ascii="Times New Roman" w:hAnsi="Times New Roman" w:cs="Times New Roman"/>
          <w:iCs/>
          <w:sz w:val="24"/>
          <w:szCs w:val="24"/>
        </w:rPr>
        <w:t xml:space="preserve">d for participants. The Physical </w:t>
      </w:r>
      <w:r w:rsidRPr="00F305FD">
        <w:rPr>
          <w:rFonts w:ascii="Times New Roman" w:hAnsi="Times New Roman" w:cs="Times New Roman"/>
          <w:iCs/>
          <w:sz w:val="24"/>
          <w:szCs w:val="24"/>
        </w:rPr>
        <w:t>Activity Resource Assessment measured the type, accessibi</w:t>
      </w:r>
      <w:r>
        <w:rPr>
          <w:rFonts w:ascii="Times New Roman" w:hAnsi="Times New Roman" w:cs="Times New Roman"/>
          <w:iCs/>
          <w:sz w:val="24"/>
          <w:szCs w:val="24"/>
        </w:rPr>
        <w:t>l</w:t>
      </w:r>
      <w:r w:rsidRPr="00F305FD">
        <w:rPr>
          <w:rFonts w:ascii="Times New Roman" w:hAnsi="Times New Roman" w:cs="Times New Roman"/>
          <w:iCs/>
          <w:sz w:val="24"/>
          <w:szCs w:val="24"/>
        </w:rPr>
        <w:t>ity, features, amenities, qualities, and incivilities of</w:t>
      </w:r>
      <w:r>
        <w:rPr>
          <w:rFonts w:ascii="Times New Roman" w:hAnsi="Times New Roman" w:cs="Times New Roman"/>
          <w:iCs/>
          <w:sz w:val="24"/>
          <w:szCs w:val="24"/>
        </w:rPr>
        <w:t xml:space="preserve"> </w:t>
      </w:r>
      <w:r w:rsidRPr="00F305FD">
        <w:rPr>
          <w:rFonts w:ascii="Times New Roman" w:hAnsi="Times New Roman" w:cs="Times New Roman"/>
          <w:iCs/>
          <w:sz w:val="24"/>
          <w:szCs w:val="24"/>
        </w:rPr>
        <w:t>neighborhood physical activity resources. Neighborhood street connectivity was also measured.</w:t>
      </w:r>
    </w:p>
    <w:p w:rsidR="00F305FD" w:rsidRPr="00F305FD" w:rsidRDefault="00F305FD" w:rsidP="00F305FD">
      <w:pPr>
        <w:autoSpaceDE w:val="0"/>
        <w:autoSpaceDN w:val="0"/>
        <w:adjustRightInd w:val="0"/>
        <w:spacing w:after="0" w:line="240" w:lineRule="auto"/>
        <w:ind w:left="720"/>
        <w:rPr>
          <w:rFonts w:ascii="Times New Roman" w:hAnsi="Times New Roman" w:cs="Times New Roman"/>
          <w:iCs/>
          <w:sz w:val="24"/>
          <w:szCs w:val="24"/>
        </w:rPr>
      </w:pPr>
      <w:proofErr w:type="gramStart"/>
      <w:r w:rsidRPr="00F305FD">
        <w:rPr>
          <w:rFonts w:ascii="Times New Roman" w:hAnsi="Times New Roman" w:cs="Times New Roman"/>
          <w:b/>
          <w:iCs/>
          <w:sz w:val="24"/>
          <w:szCs w:val="24"/>
        </w:rPr>
        <w:t>Results.</w:t>
      </w:r>
      <w:proofErr w:type="gramEnd"/>
      <w:r w:rsidRPr="00F305FD">
        <w:rPr>
          <w:rFonts w:ascii="Times New Roman" w:hAnsi="Times New Roman" w:cs="Times New Roman"/>
          <w:iCs/>
          <w:sz w:val="24"/>
          <w:szCs w:val="24"/>
        </w:rPr>
        <w:t xml:space="preserve"> Average age-adjusted BMI was 31.4 (SD = 1.3), with 45% of residents obese. High negative</w:t>
      </w:r>
      <w:r>
        <w:rPr>
          <w:rFonts w:ascii="Times New Roman" w:hAnsi="Times New Roman" w:cs="Times New Roman"/>
          <w:iCs/>
          <w:sz w:val="24"/>
          <w:szCs w:val="24"/>
        </w:rPr>
        <w:t xml:space="preserve"> </w:t>
      </w:r>
      <w:r w:rsidRPr="00F305FD">
        <w:rPr>
          <w:rFonts w:ascii="Times New Roman" w:hAnsi="Times New Roman" w:cs="Times New Roman"/>
          <w:iCs/>
          <w:sz w:val="24"/>
          <w:szCs w:val="24"/>
        </w:rPr>
        <w:t xml:space="preserve">correlations were found between BMI and street connectivity (p </w:t>
      </w:r>
      <w:proofErr w:type="gramStart"/>
      <w:r w:rsidRPr="00F305FD">
        <w:rPr>
          <w:rFonts w:ascii="Times New Roman" w:hAnsi="Times New Roman" w:cs="Times New Roman"/>
          <w:iCs/>
          <w:sz w:val="24"/>
          <w:szCs w:val="24"/>
        </w:rPr>
        <w:t xml:space="preserve">= </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05) and between obesity preval</w:t>
      </w:r>
      <w:r w:rsidRPr="00F305FD">
        <w:rPr>
          <w:rFonts w:ascii="Times New Roman" w:hAnsi="Times New Roman" w:cs="Times New Roman"/>
          <w:iCs/>
          <w:sz w:val="24"/>
          <w:szCs w:val="24"/>
        </w:rPr>
        <w:t>ence and</w:t>
      </w:r>
      <w:r>
        <w:rPr>
          <w:rFonts w:ascii="Times New Roman" w:hAnsi="Times New Roman" w:cs="Times New Roman"/>
          <w:iCs/>
          <w:sz w:val="24"/>
          <w:szCs w:val="24"/>
        </w:rPr>
        <w:t xml:space="preserve"> </w:t>
      </w:r>
      <w:r w:rsidRPr="00F305FD">
        <w:rPr>
          <w:rFonts w:ascii="Times New Roman" w:hAnsi="Times New Roman" w:cs="Times New Roman"/>
          <w:iCs/>
          <w:sz w:val="24"/>
          <w:szCs w:val="24"/>
        </w:rPr>
        <w:t xml:space="preserve">resource accessibility (p </w:t>
      </w:r>
      <w:r w:rsidRPr="00F305FD">
        <w:rPr>
          <w:rFonts w:ascii="Times New Roman" w:hAnsi="Times New Roman" w:cs="Times New Roman"/>
          <w:sz w:val="24"/>
          <w:szCs w:val="24"/>
        </w:rPr>
        <w:t xml:space="preserve">= </w:t>
      </w:r>
      <w:r w:rsidRPr="00F305FD">
        <w:rPr>
          <w:rFonts w:ascii="Times New Roman" w:hAnsi="Times New Roman" w:cs="Times New Roman"/>
          <w:iCs/>
          <w:sz w:val="24"/>
          <w:szCs w:val="24"/>
        </w:rPr>
        <w:t>.09), number of amenities (p = .04), and amenity quality (p = .04). Higher</w:t>
      </w:r>
      <w:r>
        <w:rPr>
          <w:rFonts w:ascii="Times New Roman" w:hAnsi="Times New Roman" w:cs="Times New Roman"/>
          <w:iCs/>
          <w:sz w:val="24"/>
          <w:szCs w:val="24"/>
        </w:rPr>
        <w:t xml:space="preserve"> </w:t>
      </w:r>
      <w:r w:rsidRPr="00F305FD">
        <w:rPr>
          <w:rFonts w:ascii="Times New Roman" w:hAnsi="Times New Roman" w:cs="Times New Roman"/>
          <w:iCs/>
          <w:sz w:val="24"/>
          <w:szCs w:val="24"/>
        </w:rPr>
        <w:t>resource accessibility, feature quality, number of amenities, and fewer incivilities per resource accounted for</w:t>
      </w:r>
      <w:r>
        <w:rPr>
          <w:rFonts w:ascii="Times New Roman" w:hAnsi="Times New Roman" w:cs="Times New Roman"/>
          <w:iCs/>
          <w:sz w:val="24"/>
          <w:szCs w:val="24"/>
        </w:rPr>
        <w:t xml:space="preserve"> </w:t>
      </w:r>
      <w:r w:rsidRPr="00F305FD">
        <w:rPr>
          <w:rFonts w:ascii="Times New Roman" w:hAnsi="Times New Roman" w:cs="Times New Roman"/>
          <w:iCs/>
          <w:sz w:val="24"/>
          <w:szCs w:val="24"/>
        </w:rPr>
        <w:t>71% of obesity variance (p&lt; .05). Mate gender and higher feature qua</w:t>
      </w:r>
      <w:r>
        <w:rPr>
          <w:rFonts w:ascii="Times New Roman" w:hAnsi="Times New Roman" w:cs="Times New Roman"/>
          <w:iCs/>
          <w:sz w:val="24"/>
          <w:szCs w:val="24"/>
        </w:rPr>
        <w:t xml:space="preserve">lity, </w:t>
      </w:r>
      <w:proofErr w:type="gramStart"/>
      <w:r>
        <w:rPr>
          <w:rFonts w:ascii="Times New Roman" w:hAnsi="Times New Roman" w:cs="Times New Roman"/>
          <w:iCs/>
          <w:sz w:val="24"/>
          <w:szCs w:val="24"/>
        </w:rPr>
        <w:t>F(</w:t>
      </w:r>
      <w:proofErr w:type="gramEnd"/>
      <w:r>
        <w:rPr>
          <w:rFonts w:ascii="Times New Roman" w:hAnsi="Times New Roman" w:cs="Times New Roman"/>
          <w:iCs/>
          <w:sz w:val="24"/>
          <w:szCs w:val="24"/>
        </w:rPr>
        <w:t>11</w:t>
      </w:r>
      <w:r w:rsidRPr="00F305FD">
        <w:rPr>
          <w:rFonts w:ascii="Times New Roman" w:hAnsi="Times New Roman" w:cs="Times New Roman"/>
          <w:iCs/>
          <w:sz w:val="24"/>
          <w:szCs w:val="24"/>
        </w:rPr>
        <w:t>, 407)37.19 and 12.66,</w:t>
      </w:r>
      <w:r>
        <w:rPr>
          <w:rFonts w:ascii="Times New Roman" w:hAnsi="Times New Roman" w:cs="Times New Roman"/>
          <w:iCs/>
          <w:sz w:val="24"/>
          <w:szCs w:val="24"/>
        </w:rPr>
        <w:t xml:space="preserve"> </w:t>
      </w:r>
      <w:r w:rsidRPr="00F305FD">
        <w:rPr>
          <w:rFonts w:ascii="Times New Roman" w:hAnsi="Times New Roman" w:cs="Times New Roman"/>
          <w:iCs/>
          <w:sz w:val="24"/>
          <w:szCs w:val="24"/>
        </w:rPr>
        <w:t xml:space="preserve">p </w:t>
      </w:r>
      <w:r w:rsidRPr="00F305FD">
        <w:rPr>
          <w:rFonts w:ascii="Times New Roman" w:hAnsi="Times New Roman" w:cs="Times New Roman"/>
          <w:sz w:val="24"/>
          <w:szCs w:val="24"/>
        </w:rPr>
        <w:t xml:space="preserve">&lt; . </w:t>
      </w:r>
      <w:r w:rsidRPr="00F305FD">
        <w:rPr>
          <w:rFonts w:ascii="Times New Roman" w:hAnsi="Times New Roman" w:cs="Times New Roman"/>
          <w:iCs/>
          <w:sz w:val="24"/>
          <w:szCs w:val="24"/>
        </w:rPr>
        <w:t>001, predicted lower BMI among residents.</w:t>
      </w:r>
    </w:p>
    <w:p w:rsidR="00F305FD" w:rsidRPr="00F305FD" w:rsidRDefault="00F305FD" w:rsidP="00F305FD">
      <w:pPr>
        <w:autoSpaceDE w:val="0"/>
        <w:autoSpaceDN w:val="0"/>
        <w:adjustRightInd w:val="0"/>
        <w:spacing w:after="0" w:line="240" w:lineRule="auto"/>
        <w:ind w:left="720"/>
        <w:rPr>
          <w:rFonts w:ascii="Times New Roman" w:hAnsi="Times New Roman" w:cs="Times New Roman"/>
          <w:iCs/>
          <w:sz w:val="24"/>
          <w:szCs w:val="24"/>
        </w:rPr>
      </w:pPr>
      <w:proofErr w:type="gramStart"/>
      <w:r w:rsidRPr="00F305FD">
        <w:rPr>
          <w:rFonts w:ascii="Times New Roman" w:hAnsi="Times New Roman" w:cs="Times New Roman"/>
          <w:b/>
          <w:iCs/>
          <w:sz w:val="24"/>
          <w:szCs w:val="24"/>
        </w:rPr>
        <w:t>Conclusion.</w:t>
      </w:r>
      <w:proofErr w:type="gramEnd"/>
      <w:r w:rsidRPr="00F305FD">
        <w:rPr>
          <w:rFonts w:ascii="Times New Roman" w:hAnsi="Times New Roman" w:cs="Times New Roman"/>
          <w:iCs/>
          <w:sz w:val="24"/>
          <w:szCs w:val="24"/>
        </w:rPr>
        <w:t xml:space="preserve"> Supportive neighborhood environments were re</w:t>
      </w:r>
      <w:r>
        <w:rPr>
          <w:rFonts w:ascii="Times New Roman" w:hAnsi="Times New Roman" w:cs="Times New Roman"/>
          <w:iCs/>
          <w:sz w:val="24"/>
          <w:szCs w:val="24"/>
        </w:rPr>
        <w:t>l</w:t>
      </w:r>
      <w:r w:rsidRPr="00F305FD">
        <w:rPr>
          <w:rFonts w:ascii="Times New Roman" w:hAnsi="Times New Roman" w:cs="Times New Roman"/>
          <w:iCs/>
          <w:sz w:val="24"/>
          <w:szCs w:val="24"/>
        </w:rPr>
        <w:t xml:space="preserve">ated to </w:t>
      </w:r>
      <w:r>
        <w:rPr>
          <w:rFonts w:ascii="Times New Roman" w:hAnsi="Times New Roman" w:cs="Times New Roman"/>
          <w:iCs/>
          <w:sz w:val="24"/>
          <w:szCs w:val="24"/>
        </w:rPr>
        <w:t>l</w:t>
      </w:r>
      <w:r w:rsidRPr="00F305FD">
        <w:rPr>
          <w:rFonts w:ascii="Times New Roman" w:hAnsi="Times New Roman" w:cs="Times New Roman"/>
          <w:iCs/>
          <w:sz w:val="24"/>
          <w:szCs w:val="24"/>
        </w:rPr>
        <w:t>ower obesity prevalence and lower</w:t>
      </w:r>
      <w:r>
        <w:rPr>
          <w:rFonts w:ascii="Times New Roman" w:hAnsi="Times New Roman" w:cs="Times New Roman"/>
          <w:iCs/>
          <w:sz w:val="24"/>
          <w:szCs w:val="24"/>
        </w:rPr>
        <w:t xml:space="preserve"> </w:t>
      </w:r>
      <w:r w:rsidRPr="00F305FD">
        <w:rPr>
          <w:rFonts w:ascii="Times New Roman" w:hAnsi="Times New Roman" w:cs="Times New Roman"/>
          <w:iCs/>
          <w:sz w:val="24"/>
          <w:szCs w:val="24"/>
        </w:rPr>
        <w:t>BMI among residents.</w:t>
      </w:r>
    </w:p>
    <w:p w:rsidR="00F305FD" w:rsidRPr="008254D5" w:rsidRDefault="00F305FD" w:rsidP="00F305FD">
      <w:pPr>
        <w:autoSpaceDE w:val="0"/>
        <w:autoSpaceDN w:val="0"/>
        <w:adjustRightInd w:val="0"/>
        <w:spacing w:after="0" w:line="240" w:lineRule="auto"/>
        <w:rPr>
          <w:rFonts w:ascii="Frutiger-UltraBlack" w:hAnsi="Frutiger-UltraBlack" w:cs="Frutiger-UltraBlack"/>
          <w:b/>
          <w:bCs/>
          <w:sz w:val="40"/>
          <w:szCs w:val="40"/>
        </w:rPr>
      </w:pPr>
    </w:p>
    <w:p w:rsidR="00D92A22" w:rsidRPr="00F305FD" w:rsidRDefault="00D92A22" w:rsidP="008254D5">
      <w:pPr>
        <w:pStyle w:val="ListParagraph"/>
        <w:numPr>
          <w:ilvl w:val="0"/>
          <w:numId w:val="2"/>
        </w:numPr>
        <w:autoSpaceDE w:val="0"/>
        <w:autoSpaceDN w:val="0"/>
        <w:adjustRightInd w:val="0"/>
        <w:spacing w:after="0" w:line="240" w:lineRule="auto"/>
        <w:ind w:hanging="540"/>
        <w:rPr>
          <w:rFonts w:ascii="Frutiger-UltraBlack" w:hAnsi="Frutiger-UltraBlack" w:cs="Frutiger-UltraBlack"/>
          <w:b/>
          <w:bCs/>
          <w:sz w:val="40"/>
          <w:szCs w:val="40"/>
        </w:rPr>
      </w:pPr>
      <w:r w:rsidRPr="008E2DA6">
        <w:rPr>
          <w:rFonts w:ascii="Times New Roman" w:hAnsi="Times New Roman" w:cs="Times New Roman"/>
          <w:sz w:val="24"/>
          <w:szCs w:val="24"/>
        </w:rPr>
        <w:t xml:space="preserve">Heinrich , K., Lee, R., </w:t>
      </w:r>
      <w:proofErr w:type="spellStart"/>
      <w:r w:rsidRPr="008E2DA6">
        <w:rPr>
          <w:rFonts w:ascii="Times New Roman" w:hAnsi="Times New Roman" w:cs="Times New Roman"/>
          <w:sz w:val="24"/>
          <w:szCs w:val="24"/>
        </w:rPr>
        <w:t>Suminski</w:t>
      </w:r>
      <w:proofErr w:type="spellEnd"/>
      <w:r w:rsidRPr="008E2DA6">
        <w:rPr>
          <w:rFonts w:ascii="Times New Roman" w:hAnsi="Times New Roman" w:cs="Times New Roman"/>
          <w:sz w:val="24"/>
          <w:szCs w:val="24"/>
        </w:rPr>
        <w:t xml:space="preserve">, R., Regan, G.R., Reese-Smith, J. Howard, H., Haddock, C.K., Poston, W., </w:t>
      </w:r>
      <w:proofErr w:type="spellStart"/>
      <w:r w:rsidRPr="008E2DA6">
        <w:rPr>
          <w:rFonts w:ascii="Times New Roman" w:hAnsi="Times New Roman" w:cs="Times New Roman"/>
          <w:sz w:val="24"/>
          <w:szCs w:val="24"/>
        </w:rPr>
        <w:t>Ahluwalia</w:t>
      </w:r>
      <w:proofErr w:type="spellEnd"/>
      <w:r w:rsidRPr="008E2DA6">
        <w:rPr>
          <w:rFonts w:ascii="Times New Roman" w:hAnsi="Times New Roman" w:cs="Times New Roman"/>
          <w:sz w:val="24"/>
          <w:szCs w:val="24"/>
        </w:rPr>
        <w:t xml:space="preserve">, J. (2007) </w:t>
      </w:r>
      <w:r w:rsidRPr="008E2DA6">
        <w:rPr>
          <w:rFonts w:ascii="Times New Roman" w:hAnsi="Times New Roman" w:cs="Times New Roman"/>
          <w:bCs/>
          <w:sz w:val="24"/>
          <w:szCs w:val="24"/>
        </w:rPr>
        <w:t xml:space="preserve">Associations between the built environment and physical activity in public housing residents. </w:t>
      </w:r>
      <w:r w:rsidRPr="008E2DA6">
        <w:rPr>
          <w:rFonts w:ascii="Times New Roman" w:hAnsi="Times New Roman" w:cs="Times New Roman"/>
          <w:bCs/>
          <w:i/>
          <w:sz w:val="24"/>
          <w:szCs w:val="24"/>
        </w:rPr>
        <w:t>International Journal of Behavioral Nutrition and Physical Activity</w:t>
      </w:r>
      <w:r w:rsidRPr="008E2DA6">
        <w:rPr>
          <w:rFonts w:ascii="Times New Roman" w:hAnsi="Times New Roman" w:cs="Times New Roman"/>
          <w:bCs/>
          <w:sz w:val="24"/>
          <w:szCs w:val="24"/>
        </w:rPr>
        <w:t>, 4 (56)</w:t>
      </w:r>
      <w:r w:rsidR="00AE15F5">
        <w:rPr>
          <w:rFonts w:ascii="Times New Roman" w:hAnsi="Times New Roman" w:cs="Times New Roman"/>
          <w:bCs/>
          <w:sz w:val="24"/>
          <w:szCs w:val="24"/>
        </w:rPr>
        <w:t xml:space="preserve">: </w:t>
      </w:r>
      <w:r w:rsidRPr="008E2DA6">
        <w:rPr>
          <w:rFonts w:ascii="Times New Roman" w:hAnsi="Times New Roman" w:cs="Times New Roman"/>
          <w:bCs/>
          <w:sz w:val="24"/>
          <w:szCs w:val="24"/>
        </w:rPr>
        <w:t>1-9.</w:t>
      </w:r>
    </w:p>
    <w:p w:rsidR="00F305FD" w:rsidRPr="008254D5" w:rsidRDefault="00F305FD" w:rsidP="00F305FD">
      <w:pPr>
        <w:pStyle w:val="ListParagraph"/>
        <w:autoSpaceDE w:val="0"/>
        <w:autoSpaceDN w:val="0"/>
        <w:adjustRightInd w:val="0"/>
        <w:spacing w:after="0" w:line="240" w:lineRule="auto"/>
        <w:ind w:left="540"/>
        <w:rPr>
          <w:rFonts w:ascii="Frutiger-UltraBlack" w:hAnsi="Frutiger-UltraBlack" w:cs="Frutiger-UltraBlack"/>
          <w:b/>
          <w:bCs/>
          <w:sz w:val="40"/>
          <w:szCs w:val="40"/>
        </w:rPr>
      </w:pPr>
    </w:p>
    <w:p w:rsidR="008254D5" w:rsidRPr="00F305FD" w:rsidRDefault="00F305FD" w:rsidP="008254D5">
      <w:pPr>
        <w:pStyle w:val="ListParagraph"/>
        <w:autoSpaceDE w:val="0"/>
        <w:autoSpaceDN w:val="0"/>
        <w:adjustRightInd w:val="0"/>
        <w:spacing w:after="0" w:line="240" w:lineRule="auto"/>
        <w:ind w:left="540"/>
        <w:rPr>
          <w:rFonts w:ascii="Times New Roman" w:hAnsi="Times New Roman" w:cs="Times New Roman"/>
          <w:b/>
          <w:bCs/>
          <w:sz w:val="24"/>
          <w:szCs w:val="24"/>
        </w:rPr>
      </w:pPr>
      <w:r w:rsidRPr="00F305FD">
        <w:rPr>
          <w:rFonts w:ascii="Times New Roman" w:hAnsi="Times New Roman" w:cs="Times New Roman"/>
          <w:b/>
          <w:bCs/>
          <w:sz w:val="24"/>
          <w:szCs w:val="24"/>
        </w:rPr>
        <w:t>Abstract</w:t>
      </w:r>
    </w:p>
    <w:p w:rsidR="008254D5" w:rsidRPr="008254D5" w:rsidRDefault="008254D5" w:rsidP="00F305FD">
      <w:pPr>
        <w:tabs>
          <w:tab w:val="left" w:pos="720"/>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8254D5">
        <w:rPr>
          <w:rFonts w:ascii="Times New Roman" w:hAnsi="Times New Roman" w:cs="Times New Roman"/>
          <w:b/>
          <w:bCs/>
          <w:sz w:val="24"/>
          <w:szCs w:val="24"/>
        </w:rPr>
        <w:t xml:space="preserve">Background: </w:t>
      </w:r>
      <w:r w:rsidRPr="008254D5">
        <w:rPr>
          <w:rFonts w:ascii="Times New Roman" w:hAnsi="Times New Roman" w:cs="Times New Roman"/>
          <w:sz w:val="24"/>
          <w:szCs w:val="24"/>
        </w:rPr>
        <w:t>Environmental factors may influence the particularly low rates of physical activity in African</w:t>
      </w:r>
      <w:r>
        <w:rPr>
          <w:rFonts w:ascii="Times New Roman" w:hAnsi="Times New Roman" w:cs="Times New Roman"/>
          <w:sz w:val="24"/>
          <w:szCs w:val="24"/>
        </w:rPr>
        <w:t xml:space="preserve"> </w:t>
      </w:r>
      <w:r w:rsidRPr="008254D5">
        <w:rPr>
          <w:rFonts w:ascii="Times New Roman" w:hAnsi="Times New Roman" w:cs="Times New Roman"/>
          <w:sz w:val="24"/>
          <w:szCs w:val="24"/>
        </w:rPr>
        <w:t>American and low-income adults. This cross-sectional study investigated how measured environmental factors</w:t>
      </w:r>
      <w:r>
        <w:rPr>
          <w:rFonts w:ascii="Times New Roman" w:hAnsi="Times New Roman" w:cs="Times New Roman"/>
          <w:sz w:val="24"/>
          <w:szCs w:val="24"/>
        </w:rPr>
        <w:t xml:space="preserve"> </w:t>
      </w:r>
      <w:r w:rsidRPr="008254D5">
        <w:rPr>
          <w:rFonts w:ascii="Times New Roman" w:hAnsi="Times New Roman" w:cs="Times New Roman"/>
          <w:sz w:val="24"/>
          <w:szCs w:val="24"/>
        </w:rPr>
        <w:t xml:space="preserve">were related to </w:t>
      </w:r>
      <w:proofErr w:type="gramStart"/>
      <w:r w:rsidRPr="008254D5">
        <w:rPr>
          <w:rFonts w:ascii="Times New Roman" w:hAnsi="Times New Roman" w:cs="Times New Roman"/>
          <w:sz w:val="24"/>
          <w:szCs w:val="24"/>
        </w:rPr>
        <w:t>self-reported</w:t>
      </w:r>
      <w:proofErr w:type="gramEnd"/>
      <w:r w:rsidRPr="008254D5">
        <w:rPr>
          <w:rFonts w:ascii="Times New Roman" w:hAnsi="Times New Roman" w:cs="Times New Roman"/>
          <w:sz w:val="24"/>
          <w:szCs w:val="24"/>
        </w:rPr>
        <w:t xml:space="preserve"> walking and vigorous physical activity for residents of low-income public housing</w:t>
      </w:r>
      <w:r>
        <w:rPr>
          <w:rFonts w:ascii="Times New Roman" w:hAnsi="Times New Roman" w:cs="Times New Roman"/>
          <w:sz w:val="24"/>
          <w:szCs w:val="24"/>
        </w:rPr>
        <w:t xml:space="preserve"> </w:t>
      </w:r>
      <w:r w:rsidRPr="008254D5">
        <w:rPr>
          <w:rFonts w:ascii="Times New Roman" w:hAnsi="Times New Roman" w:cs="Times New Roman"/>
          <w:sz w:val="24"/>
          <w:szCs w:val="24"/>
        </w:rPr>
        <w:t>developments.</w:t>
      </w:r>
    </w:p>
    <w:p w:rsidR="008254D5" w:rsidRPr="008254D5" w:rsidRDefault="008254D5" w:rsidP="008254D5">
      <w:pPr>
        <w:autoSpaceDE w:val="0"/>
        <w:autoSpaceDN w:val="0"/>
        <w:adjustRightInd w:val="0"/>
        <w:spacing w:after="0" w:line="240" w:lineRule="auto"/>
        <w:ind w:left="720"/>
        <w:rPr>
          <w:rFonts w:ascii="Times New Roman" w:hAnsi="Times New Roman" w:cs="Times New Roman"/>
          <w:sz w:val="24"/>
          <w:szCs w:val="24"/>
        </w:rPr>
      </w:pPr>
      <w:r w:rsidRPr="008254D5">
        <w:rPr>
          <w:rFonts w:ascii="Times New Roman" w:hAnsi="Times New Roman" w:cs="Times New Roman"/>
          <w:b/>
          <w:bCs/>
          <w:sz w:val="24"/>
          <w:szCs w:val="24"/>
        </w:rPr>
        <w:t xml:space="preserve">Methods: </w:t>
      </w:r>
      <w:r w:rsidRPr="008254D5">
        <w:rPr>
          <w:rFonts w:ascii="Times New Roman" w:hAnsi="Times New Roman" w:cs="Times New Roman"/>
          <w:sz w:val="24"/>
          <w:szCs w:val="24"/>
        </w:rPr>
        <w:t xml:space="preserve">Physical activity data from 452 adult residents residing in 12 low-income housing </w:t>
      </w:r>
      <w:r>
        <w:rPr>
          <w:rFonts w:ascii="Times New Roman" w:hAnsi="Times New Roman" w:cs="Times New Roman"/>
          <w:sz w:val="24"/>
          <w:szCs w:val="24"/>
        </w:rPr>
        <w:t>d</w:t>
      </w:r>
      <w:r w:rsidRPr="008254D5">
        <w:rPr>
          <w:rFonts w:ascii="Times New Roman" w:hAnsi="Times New Roman" w:cs="Times New Roman"/>
          <w:sz w:val="24"/>
          <w:szCs w:val="24"/>
        </w:rPr>
        <w:t>evelopments were</w:t>
      </w:r>
      <w:r>
        <w:rPr>
          <w:rFonts w:ascii="Times New Roman" w:hAnsi="Times New Roman" w:cs="Times New Roman"/>
          <w:sz w:val="24"/>
          <w:szCs w:val="24"/>
        </w:rPr>
        <w:t xml:space="preserve"> </w:t>
      </w:r>
      <w:r w:rsidRPr="008254D5">
        <w:rPr>
          <w:rFonts w:ascii="Times New Roman" w:hAnsi="Times New Roman" w:cs="Times New Roman"/>
          <w:sz w:val="24"/>
          <w:szCs w:val="24"/>
        </w:rPr>
        <w:t xml:space="preserve">combined with measured environmental data that examined the </w:t>
      </w:r>
      <w:r w:rsidRPr="008254D5">
        <w:rPr>
          <w:rFonts w:ascii="Times New Roman" w:hAnsi="Times New Roman" w:cs="Times New Roman"/>
          <w:sz w:val="24"/>
          <w:szCs w:val="24"/>
        </w:rPr>
        <w:lastRenderedPageBreak/>
        <w:t>neighborhood (800 m radius buffer) around each</w:t>
      </w:r>
      <w:r>
        <w:rPr>
          <w:rFonts w:ascii="Times New Roman" w:hAnsi="Times New Roman" w:cs="Times New Roman"/>
          <w:sz w:val="24"/>
          <w:szCs w:val="24"/>
        </w:rPr>
        <w:t xml:space="preserve"> </w:t>
      </w:r>
      <w:r w:rsidRPr="008254D5">
        <w:rPr>
          <w:rFonts w:ascii="Times New Roman" w:hAnsi="Times New Roman" w:cs="Times New Roman"/>
          <w:sz w:val="24"/>
          <w:szCs w:val="24"/>
        </w:rPr>
        <w:t>housing development. Aggregated ecological and multilevel regression models were used for analysis.</w:t>
      </w:r>
    </w:p>
    <w:p w:rsidR="008254D5" w:rsidRPr="008254D5" w:rsidRDefault="008254D5" w:rsidP="008254D5">
      <w:pPr>
        <w:autoSpaceDE w:val="0"/>
        <w:autoSpaceDN w:val="0"/>
        <w:adjustRightInd w:val="0"/>
        <w:spacing w:after="0" w:line="240" w:lineRule="auto"/>
        <w:ind w:left="720"/>
        <w:rPr>
          <w:rFonts w:ascii="Times New Roman" w:hAnsi="Times New Roman" w:cs="Times New Roman"/>
          <w:sz w:val="24"/>
          <w:szCs w:val="24"/>
        </w:rPr>
      </w:pPr>
      <w:r w:rsidRPr="008254D5">
        <w:rPr>
          <w:rFonts w:ascii="Times New Roman" w:hAnsi="Times New Roman" w:cs="Times New Roman"/>
          <w:b/>
          <w:bCs/>
          <w:sz w:val="24"/>
          <w:szCs w:val="24"/>
        </w:rPr>
        <w:t xml:space="preserve">Results: </w:t>
      </w:r>
      <w:r w:rsidRPr="008254D5">
        <w:rPr>
          <w:rFonts w:ascii="Times New Roman" w:hAnsi="Times New Roman" w:cs="Times New Roman"/>
          <w:sz w:val="24"/>
          <w:szCs w:val="24"/>
        </w:rPr>
        <w:t>Participants were predominately female (72.8%), African American (79.6%) and had a high school</w:t>
      </w:r>
      <w:r>
        <w:rPr>
          <w:rFonts w:ascii="Times New Roman" w:hAnsi="Times New Roman" w:cs="Times New Roman"/>
          <w:sz w:val="24"/>
          <w:szCs w:val="24"/>
        </w:rPr>
        <w:t xml:space="preserve"> </w:t>
      </w:r>
      <w:r w:rsidRPr="008254D5">
        <w:rPr>
          <w:rFonts w:ascii="Times New Roman" w:hAnsi="Times New Roman" w:cs="Times New Roman"/>
          <w:sz w:val="24"/>
          <w:szCs w:val="24"/>
        </w:rPr>
        <w:t>education or more (59.0%). Overall, physical activity rates were low, with only 21% of participants meeting</w:t>
      </w:r>
      <w:r>
        <w:rPr>
          <w:rFonts w:ascii="Times New Roman" w:hAnsi="Times New Roman" w:cs="Times New Roman"/>
          <w:sz w:val="24"/>
          <w:szCs w:val="24"/>
        </w:rPr>
        <w:t xml:space="preserve"> </w:t>
      </w:r>
      <w:r w:rsidRPr="008254D5">
        <w:rPr>
          <w:rFonts w:ascii="Times New Roman" w:hAnsi="Times New Roman" w:cs="Times New Roman"/>
          <w:sz w:val="24"/>
          <w:szCs w:val="24"/>
        </w:rPr>
        <w:t>moderate physical activity guidelines. Ecological models showed that fewer incivilities and greater street</w:t>
      </w:r>
      <w:r>
        <w:rPr>
          <w:rFonts w:ascii="Times New Roman" w:hAnsi="Times New Roman" w:cs="Times New Roman"/>
          <w:sz w:val="24"/>
          <w:szCs w:val="24"/>
        </w:rPr>
        <w:t xml:space="preserve"> </w:t>
      </w:r>
      <w:r w:rsidRPr="008254D5">
        <w:rPr>
          <w:rFonts w:ascii="Times New Roman" w:hAnsi="Times New Roman" w:cs="Times New Roman"/>
          <w:sz w:val="24"/>
          <w:szCs w:val="24"/>
        </w:rPr>
        <w:t xml:space="preserve">connectivity predicted 83% of the variance in days walked per week, </w:t>
      </w:r>
      <w:r w:rsidRPr="008254D5">
        <w:rPr>
          <w:rFonts w:ascii="Times New Roman" w:hAnsi="Times New Roman" w:cs="Times New Roman"/>
          <w:i/>
          <w:iCs/>
          <w:sz w:val="24"/>
          <w:szCs w:val="24"/>
        </w:rPr>
        <w:t xml:space="preserve">p </w:t>
      </w:r>
      <w:r w:rsidRPr="008254D5">
        <w:rPr>
          <w:rFonts w:ascii="Times New Roman" w:hAnsi="Times New Roman" w:cs="Times New Roman"/>
          <w:sz w:val="24"/>
          <w:szCs w:val="24"/>
        </w:rPr>
        <w:t>&lt; 0.001, with both gender and connectivity</w:t>
      </w:r>
      <w:r>
        <w:rPr>
          <w:rFonts w:ascii="Times New Roman" w:hAnsi="Times New Roman" w:cs="Times New Roman"/>
          <w:sz w:val="24"/>
          <w:szCs w:val="24"/>
        </w:rPr>
        <w:t xml:space="preserve"> </w:t>
      </w:r>
      <w:r w:rsidRPr="008254D5">
        <w:rPr>
          <w:rFonts w:ascii="Times New Roman" w:hAnsi="Times New Roman" w:cs="Times New Roman"/>
          <w:sz w:val="24"/>
          <w:szCs w:val="24"/>
        </w:rPr>
        <w:t xml:space="preserve">predicting days walked per week in the multi-level analysis, </w:t>
      </w:r>
      <w:r w:rsidRPr="008254D5">
        <w:rPr>
          <w:rFonts w:ascii="Times New Roman" w:hAnsi="Times New Roman" w:cs="Times New Roman"/>
          <w:i/>
          <w:iCs/>
          <w:sz w:val="24"/>
          <w:szCs w:val="24"/>
        </w:rPr>
        <w:t xml:space="preserve">p </w:t>
      </w:r>
      <w:r w:rsidRPr="008254D5">
        <w:rPr>
          <w:rFonts w:ascii="Times New Roman" w:hAnsi="Times New Roman" w:cs="Times New Roman"/>
          <w:sz w:val="24"/>
          <w:szCs w:val="24"/>
        </w:rPr>
        <w:t>&lt; 0.05. Greater connectivity and fewer physical</w:t>
      </w:r>
      <w:r>
        <w:rPr>
          <w:rFonts w:ascii="Times New Roman" w:hAnsi="Times New Roman" w:cs="Times New Roman"/>
          <w:sz w:val="24"/>
          <w:szCs w:val="24"/>
        </w:rPr>
        <w:t xml:space="preserve"> </w:t>
      </w:r>
      <w:r w:rsidRPr="008254D5">
        <w:rPr>
          <w:rFonts w:ascii="Times New Roman" w:hAnsi="Times New Roman" w:cs="Times New Roman"/>
          <w:sz w:val="24"/>
          <w:szCs w:val="24"/>
        </w:rPr>
        <w:t xml:space="preserve">activity resources predicted 90% of the variance in meeting moderate physical activity guidelines, </w:t>
      </w:r>
      <w:r w:rsidRPr="008254D5">
        <w:rPr>
          <w:rFonts w:ascii="Times New Roman" w:hAnsi="Times New Roman" w:cs="Times New Roman"/>
          <w:i/>
          <w:iCs/>
          <w:sz w:val="24"/>
          <w:szCs w:val="24"/>
        </w:rPr>
        <w:t xml:space="preserve">p </w:t>
      </w:r>
      <w:r w:rsidRPr="008254D5">
        <w:rPr>
          <w:rFonts w:ascii="Times New Roman" w:hAnsi="Times New Roman" w:cs="Times New Roman"/>
          <w:sz w:val="24"/>
          <w:szCs w:val="24"/>
        </w:rPr>
        <w:t>&lt; 0.001, and</w:t>
      </w:r>
      <w:r>
        <w:rPr>
          <w:rFonts w:ascii="Times New Roman" w:hAnsi="Times New Roman" w:cs="Times New Roman"/>
          <w:sz w:val="24"/>
          <w:szCs w:val="24"/>
        </w:rPr>
        <w:t xml:space="preserve"> </w:t>
      </w:r>
      <w:r w:rsidRPr="008254D5">
        <w:rPr>
          <w:rFonts w:ascii="Times New Roman" w:hAnsi="Times New Roman" w:cs="Times New Roman"/>
          <w:sz w:val="24"/>
          <w:szCs w:val="24"/>
        </w:rPr>
        <w:t xml:space="preserve">gender and connectivity were the multi-level predictors, </w:t>
      </w:r>
      <w:r w:rsidRPr="008254D5">
        <w:rPr>
          <w:rFonts w:ascii="Times New Roman" w:hAnsi="Times New Roman" w:cs="Times New Roman"/>
          <w:i/>
          <w:iCs/>
          <w:sz w:val="24"/>
          <w:szCs w:val="24"/>
        </w:rPr>
        <w:t xml:space="preserve">p </w:t>
      </w:r>
      <w:r w:rsidRPr="008254D5">
        <w:rPr>
          <w:rFonts w:ascii="Times New Roman" w:hAnsi="Times New Roman" w:cs="Times New Roman"/>
          <w:sz w:val="24"/>
          <w:szCs w:val="24"/>
        </w:rPr>
        <w:t>&lt; 0.05 and 0.01, respectively. Greater resource</w:t>
      </w:r>
      <w:r>
        <w:rPr>
          <w:rFonts w:ascii="Times New Roman" w:hAnsi="Times New Roman" w:cs="Times New Roman"/>
          <w:sz w:val="24"/>
          <w:szCs w:val="24"/>
        </w:rPr>
        <w:t xml:space="preserve"> </w:t>
      </w:r>
      <w:r w:rsidRPr="008254D5">
        <w:rPr>
          <w:rFonts w:ascii="Times New Roman" w:hAnsi="Times New Roman" w:cs="Times New Roman"/>
          <w:sz w:val="24"/>
          <w:szCs w:val="24"/>
        </w:rPr>
        <w:t>accessibility predicted 34% of the variance in days per week of vigorous physical activity in the ecological model,</w:t>
      </w:r>
      <w:r>
        <w:rPr>
          <w:rFonts w:ascii="Times New Roman" w:hAnsi="Times New Roman" w:cs="Times New Roman"/>
          <w:sz w:val="24"/>
          <w:szCs w:val="24"/>
        </w:rPr>
        <w:t xml:space="preserve"> </w:t>
      </w:r>
      <w:r w:rsidRPr="008254D5">
        <w:rPr>
          <w:rFonts w:ascii="Times New Roman" w:hAnsi="Times New Roman" w:cs="Times New Roman"/>
          <w:i/>
          <w:iCs/>
          <w:sz w:val="24"/>
          <w:szCs w:val="24"/>
        </w:rPr>
        <w:t xml:space="preserve">p </w:t>
      </w:r>
      <w:r w:rsidRPr="008254D5">
        <w:rPr>
          <w:rFonts w:ascii="Times New Roman" w:hAnsi="Times New Roman" w:cs="Times New Roman"/>
          <w:sz w:val="24"/>
          <w:szCs w:val="24"/>
        </w:rPr>
        <w:t>&lt; 0.05, but the multi-level analysis found no significant predictors.</w:t>
      </w:r>
    </w:p>
    <w:p w:rsidR="00D92A22" w:rsidRPr="008254D5" w:rsidRDefault="008254D5" w:rsidP="008254D5">
      <w:pPr>
        <w:autoSpaceDE w:val="0"/>
        <w:autoSpaceDN w:val="0"/>
        <w:adjustRightInd w:val="0"/>
        <w:spacing w:after="0" w:line="240" w:lineRule="auto"/>
        <w:ind w:left="720"/>
        <w:rPr>
          <w:rFonts w:ascii="Times New Roman" w:hAnsi="Times New Roman" w:cs="Times New Roman"/>
          <w:sz w:val="24"/>
          <w:szCs w:val="24"/>
        </w:rPr>
      </w:pPr>
      <w:r w:rsidRPr="008254D5">
        <w:rPr>
          <w:rFonts w:ascii="Times New Roman" w:hAnsi="Times New Roman" w:cs="Times New Roman"/>
          <w:b/>
          <w:bCs/>
          <w:sz w:val="24"/>
          <w:szCs w:val="24"/>
        </w:rPr>
        <w:t xml:space="preserve">Conclusion: </w:t>
      </w:r>
      <w:r w:rsidRPr="008254D5">
        <w:rPr>
          <w:rFonts w:ascii="Times New Roman" w:hAnsi="Times New Roman" w:cs="Times New Roman"/>
          <w:sz w:val="24"/>
          <w:szCs w:val="24"/>
        </w:rPr>
        <w:t>These results indicate that the physical activity of low-income residents of public housing is related</w:t>
      </w:r>
      <w:r>
        <w:rPr>
          <w:rFonts w:ascii="Times New Roman" w:hAnsi="Times New Roman" w:cs="Times New Roman"/>
          <w:sz w:val="24"/>
          <w:szCs w:val="24"/>
        </w:rPr>
        <w:t xml:space="preserve"> </w:t>
      </w:r>
      <w:r w:rsidRPr="008254D5">
        <w:rPr>
          <w:rFonts w:ascii="Times New Roman" w:hAnsi="Times New Roman" w:cs="Times New Roman"/>
          <w:sz w:val="24"/>
          <w:szCs w:val="24"/>
        </w:rPr>
        <w:t>to modifiable aspects of the built environment. Individuals with greater access to more physical activity resources</w:t>
      </w:r>
      <w:r>
        <w:rPr>
          <w:rFonts w:ascii="Times New Roman" w:hAnsi="Times New Roman" w:cs="Times New Roman"/>
          <w:sz w:val="24"/>
          <w:szCs w:val="24"/>
        </w:rPr>
        <w:t xml:space="preserve"> </w:t>
      </w:r>
      <w:r w:rsidRPr="008254D5">
        <w:rPr>
          <w:rFonts w:ascii="Times New Roman" w:hAnsi="Times New Roman" w:cs="Times New Roman"/>
          <w:sz w:val="24"/>
          <w:szCs w:val="24"/>
        </w:rPr>
        <w:t>with few</w:t>
      </w:r>
      <w:r>
        <w:rPr>
          <w:rFonts w:ascii="Times New Roman" w:hAnsi="Times New Roman" w:cs="Times New Roman"/>
          <w:sz w:val="24"/>
          <w:szCs w:val="24"/>
        </w:rPr>
        <w:t xml:space="preserve"> </w:t>
      </w:r>
      <w:r w:rsidRPr="008254D5">
        <w:rPr>
          <w:rFonts w:ascii="Times New Roman" w:hAnsi="Times New Roman" w:cs="Times New Roman"/>
          <w:sz w:val="24"/>
          <w:szCs w:val="24"/>
        </w:rPr>
        <w:t>incivilities, as well as, greater street connectivity, are more likely to be physically active.</w:t>
      </w:r>
    </w:p>
    <w:p w:rsidR="00D92A22" w:rsidRPr="00D92A22" w:rsidRDefault="00D92A22" w:rsidP="00D92A22">
      <w:pPr>
        <w:spacing w:after="0"/>
        <w:rPr>
          <w:rFonts w:ascii="Times New Roman" w:hAnsi="Times New Roman" w:cs="Times New Roman"/>
          <w:sz w:val="24"/>
          <w:szCs w:val="24"/>
        </w:rPr>
      </w:pPr>
    </w:p>
    <w:p w:rsidR="002267B6" w:rsidRDefault="002267B6" w:rsidP="002267B6">
      <w:pPr>
        <w:pStyle w:val="ListParagraph"/>
        <w:numPr>
          <w:ilvl w:val="0"/>
          <w:numId w:val="2"/>
        </w:numPr>
        <w:spacing w:after="0"/>
        <w:ind w:left="360"/>
        <w:rPr>
          <w:rFonts w:ascii="Times New Roman" w:hAnsi="Times New Roman" w:cs="Times New Roman"/>
          <w:sz w:val="24"/>
          <w:szCs w:val="24"/>
        </w:rPr>
      </w:pPr>
      <w:r w:rsidRPr="007C7EC4">
        <w:rPr>
          <w:rFonts w:ascii="Times New Roman" w:hAnsi="Times New Roman" w:cs="Times New Roman"/>
          <w:sz w:val="24"/>
          <w:szCs w:val="24"/>
        </w:rPr>
        <w:t xml:space="preserve">Lee, R., Booth, K., Reese-Smith, J., Regan, G., &amp; Howard, H. (2005). The physical activity resource assessment instrument: Evaluating features, amenities and incivilities of physical activity resources in urban neighborhoods. </w:t>
      </w:r>
      <w:r w:rsidRPr="007C7EC4">
        <w:rPr>
          <w:rFonts w:ascii="Times New Roman" w:hAnsi="Times New Roman" w:cs="Times New Roman"/>
          <w:i/>
          <w:sz w:val="24"/>
          <w:szCs w:val="24"/>
        </w:rPr>
        <w:t>International Journal of Behavioral Nutrition and Physical Activity, 2</w:t>
      </w:r>
      <w:r w:rsidR="00AE15F5">
        <w:rPr>
          <w:rFonts w:ascii="Times New Roman" w:hAnsi="Times New Roman" w:cs="Times New Roman"/>
          <w:sz w:val="24"/>
          <w:szCs w:val="24"/>
        </w:rPr>
        <w:t>(13):</w:t>
      </w:r>
      <w:r w:rsidRPr="007C7EC4">
        <w:rPr>
          <w:rFonts w:ascii="Times New Roman" w:hAnsi="Times New Roman" w:cs="Times New Roman"/>
          <w:sz w:val="24"/>
          <w:szCs w:val="24"/>
        </w:rPr>
        <w:t xml:space="preserve">1-9. </w:t>
      </w:r>
    </w:p>
    <w:p w:rsidR="002267B6" w:rsidRPr="007C7EC4" w:rsidRDefault="002267B6" w:rsidP="002267B6">
      <w:pPr>
        <w:pStyle w:val="ListParagraph"/>
        <w:spacing w:after="0"/>
        <w:ind w:left="360"/>
        <w:rPr>
          <w:rFonts w:ascii="Times New Roman" w:hAnsi="Times New Roman" w:cs="Times New Roman"/>
          <w:sz w:val="24"/>
          <w:szCs w:val="24"/>
        </w:rPr>
      </w:pPr>
    </w:p>
    <w:p w:rsidR="002267B6" w:rsidRDefault="002267B6" w:rsidP="002267B6">
      <w:pPr>
        <w:autoSpaceDE w:val="0"/>
        <w:autoSpaceDN w:val="0"/>
        <w:adjustRightInd w:val="0"/>
        <w:spacing w:after="0" w:line="240" w:lineRule="auto"/>
        <w:ind w:left="720"/>
        <w:rPr>
          <w:rFonts w:ascii="Times New Roman" w:hAnsi="Times New Roman" w:cs="Times New Roman"/>
          <w:b/>
          <w:bCs/>
          <w:sz w:val="24"/>
          <w:szCs w:val="24"/>
        </w:rPr>
      </w:pPr>
      <w:r w:rsidRPr="007C7EC4">
        <w:rPr>
          <w:rFonts w:ascii="Times New Roman" w:hAnsi="Times New Roman" w:cs="Times New Roman"/>
          <w:b/>
          <w:bCs/>
          <w:sz w:val="24"/>
          <w:szCs w:val="24"/>
        </w:rPr>
        <w:t>Abstract</w:t>
      </w:r>
    </w:p>
    <w:p w:rsidR="002267B6" w:rsidRPr="007C7EC4" w:rsidRDefault="002267B6" w:rsidP="002267B6">
      <w:pPr>
        <w:autoSpaceDE w:val="0"/>
        <w:autoSpaceDN w:val="0"/>
        <w:adjustRightInd w:val="0"/>
        <w:spacing w:after="0" w:line="240" w:lineRule="auto"/>
        <w:ind w:left="720"/>
        <w:rPr>
          <w:rFonts w:ascii="Times New Roman" w:hAnsi="Times New Roman" w:cs="Times New Roman"/>
          <w:b/>
          <w:bCs/>
          <w:sz w:val="24"/>
          <w:szCs w:val="24"/>
        </w:rPr>
      </w:pPr>
    </w:p>
    <w:p w:rsidR="002267B6" w:rsidRPr="007C7EC4" w:rsidRDefault="002267B6" w:rsidP="002267B6">
      <w:pPr>
        <w:autoSpaceDE w:val="0"/>
        <w:autoSpaceDN w:val="0"/>
        <w:adjustRightInd w:val="0"/>
        <w:spacing w:after="0" w:line="240" w:lineRule="auto"/>
        <w:ind w:left="720"/>
        <w:jc w:val="both"/>
        <w:rPr>
          <w:rFonts w:ascii="Times New Roman" w:hAnsi="Times New Roman" w:cs="Times New Roman"/>
          <w:sz w:val="24"/>
          <w:szCs w:val="24"/>
        </w:rPr>
      </w:pPr>
      <w:r w:rsidRPr="007C7EC4">
        <w:rPr>
          <w:rFonts w:ascii="Times New Roman" w:hAnsi="Times New Roman" w:cs="Times New Roman"/>
          <w:b/>
          <w:bCs/>
          <w:sz w:val="24"/>
          <w:szCs w:val="24"/>
        </w:rPr>
        <w:t xml:space="preserve">Background: </w:t>
      </w:r>
      <w:r w:rsidRPr="007C7EC4">
        <w:rPr>
          <w:rFonts w:ascii="Times New Roman" w:hAnsi="Times New Roman" w:cs="Times New Roman"/>
          <w:sz w:val="24"/>
          <w:szCs w:val="24"/>
        </w:rPr>
        <w:t>Neighborhood environment factors may influence physical activity (PA). The purpose of this study was to develop and test a brief instrument to systematically document and describe the type, features, amenities, quality and incivilities of a variety of PA resources.</w:t>
      </w:r>
    </w:p>
    <w:p w:rsidR="002267B6" w:rsidRPr="007C7EC4" w:rsidRDefault="002267B6" w:rsidP="002267B6">
      <w:pPr>
        <w:autoSpaceDE w:val="0"/>
        <w:autoSpaceDN w:val="0"/>
        <w:adjustRightInd w:val="0"/>
        <w:spacing w:after="0" w:line="240" w:lineRule="auto"/>
        <w:ind w:left="720"/>
        <w:jc w:val="both"/>
        <w:rPr>
          <w:rFonts w:ascii="Times New Roman" w:hAnsi="Times New Roman" w:cs="Times New Roman"/>
          <w:sz w:val="24"/>
          <w:szCs w:val="24"/>
        </w:rPr>
      </w:pPr>
      <w:r w:rsidRPr="007C7EC4">
        <w:rPr>
          <w:rFonts w:ascii="Times New Roman" w:hAnsi="Times New Roman" w:cs="Times New Roman"/>
          <w:b/>
          <w:bCs/>
          <w:sz w:val="24"/>
          <w:szCs w:val="24"/>
        </w:rPr>
        <w:t xml:space="preserve">Method: </w:t>
      </w:r>
      <w:r w:rsidRPr="007C7EC4">
        <w:rPr>
          <w:rFonts w:ascii="Times New Roman" w:hAnsi="Times New Roman" w:cs="Times New Roman"/>
          <w:sz w:val="24"/>
          <w:szCs w:val="24"/>
        </w:rPr>
        <w:t xml:space="preserve">The one-page </w:t>
      </w:r>
      <w:r w:rsidRPr="007C7EC4">
        <w:rPr>
          <w:rFonts w:ascii="Times New Roman" w:hAnsi="Times New Roman" w:cs="Times New Roman"/>
          <w:i/>
          <w:iCs/>
          <w:sz w:val="24"/>
          <w:szCs w:val="24"/>
        </w:rPr>
        <w:t xml:space="preserve">Physical Activity Resource Assessment </w:t>
      </w:r>
      <w:r w:rsidRPr="007C7EC4">
        <w:rPr>
          <w:rFonts w:ascii="Times New Roman" w:hAnsi="Times New Roman" w:cs="Times New Roman"/>
          <w:sz w:val="24"/>
          <w:szCs w:val="24"/>
        </w:rPr>
        <w:t>(PARA) instrument was developed to assess all publicly available PA resources in thirteen urban lower income, high ethnic minority concentration neighborhoods that surrounded public housing developments (HDs) and four higher income, low ethnic minority concentration comparison neighborhoods. Neighborhoods had similar population density and connectivity. Trained field coders rated 97 PA resources (including parks, churches, schools, sports facilities, fitness centers, community centers, and trails) on location, type, cost, features, amenities, quality and incivilities. Assessments typically took about 10 minutes to complete.</w:t>
      </w:r>
    </w:p>
    <w:p w:rsidR="002267B6" w:rsidRPr="007C7EC4" w:rsidRDefault="002267B6" w:rsidP="002267B6">
      <w:pPr>
        <w:autoSpaceDE w:val="0"/>
        <w:autoSpaceDN w:val="0"/>
        <w:adjustRightInd w:val="0"/>
        <w:spacing w:after="0" w:line="240" w:lineRule="auto"/>
        <w:ind w:left="720"/>
        <w:jc w:val="both"/>
        <w:rPr>
          <w:rFonts w:ascii="Times New Roman" w:hAnsi="Times New Roman" w:cs="Times New Roman"/>
          <w:sz w:val="24"/>
          <w:szCs w:val="24"/>
        </w:rPr>
      </w:pPr>
      <w:r w:rsidRPr="007C7EC4">
        <w:rPr>
          <w:rFonts w:ascii="Times New Roman" w:hAnsi="Times New Roman" w:cs="Times New Roman"/>
          <w:b/>
          <w:bCs/>
          <w:sz w:val="24"/>
          <w:szCs w:val="24"/>
        </w:rPr>
        <w:t xml:space="preserve">Results: </w:t>
      </w:r>
      <w:r w:rsidRPr="007C7EC4">
        <w:rPr>
          <w:rFonts w:ascii="Times New Roman" w:hAnsi="Times New Roman" w:cs="Times New Roman"/>
          <w:sz w:val="24"/>
          <w:szCs w:val="24"/>
        </w:rPr>
        <w:t>HD neighborhoods had a mean of 4.9 PA resources (</w:t>
      </w:r>
      <w:r w:rsidRPr="007C7EC4">
        <w:rPr>
          <w:rFonts w:ascii="Times New Roman" w:hAnsi="Times New Roman" w:cs="Times New Roman"/>
          <w:i/>
          <w:iCs/>
          <w:sz w:val="24"/>
          <w:szCs w:val="24"/>
        </w:rPr>
        <w:t xml:space="preserve">n </w:t>
      </w:r>
      <w:r w:rsidRPr="007C7EC4">
        <w:rPr>
          <w:rFonts w:ascii="Times New Roman" w:hAnsi="Times New Roman" w:cs="Times New Roman"/>
          <w:sz w:val="24"/>
          <w:szCs w:val="24"/>
        </w:rPr>
        <w:t>= 73) with considerable variability in the type of resources available for each neighborhood. Comparison neighborhoods had a mean of 6 resources (</w:t>
      </w:r>
      <w:r w:rsidRPr="007C7EC4">
        <w:rPr>
          <w:rFonts w:ascii="Times New Roman" w:hAnsi="Times New Roman" w:cs="Times New Roman"/>
          <w:i/>
          <w:iCs/>
          <w:sz w:val="24"/>
          <w:szCs w:val="24"/>
        </w:rPr>
        <w:t xml:space="preserve">n </w:t>
      </w:r>
      <w:r w:rsidRPr="007C7EC4">
        <w:rPr>
          <w:rFonts w:ascii="Times New Roman" w:hAnsi="Times New Roman" w:cs="Times New Roman"/>
          <w:sz w:val="24"/>
          <w:szCs w:val="24"/>
        </w:rPr>
        <w:t>= 24). Most resources were accessible at no cost (82%). Resources in both types of neighborhoods typically had about 2 to 3 PA features and amenities, and the quality was usually mediocre to good in both types of neighborhoods. Incivilities at PA resources in HD neighborhoods were significantly more common than in comparison neighborhoods.</w:t>
      </w:r>
    </w:p>
    <w:p w:rsidR="002267B6" w:rsidRDefault="002267B6" w:rsidP="002267B6">
      <w:pPr>
        <w:autoSpaceDE w:val="0"/>
        <w:autoSpaceDN w:val="0"/>
        <w:adjustRightInd w:val="0"/>
        <w:spacing w:after="0" w:line="240" w:lineRule="auto"/>
        <w:ind w:left="720"/>
        <w:jc w:val="both"/>
        <w:rPr>
          <w:rFonts w:ascii="Times New Roman" w:hAnsi="Times New Roman" w:cs="Times New Roman"/>
          <w:sz w:val="24"/>
          <w:szCs w:val="24"/>
        </w:rPr>
      </w:pPr>
      <w:r w:rsidRPr="007C7EC4">
        <w:rPr>
          <w:rFonts w:ascii="Times New Roman" w:hAnsi="Times New Roman" w:cs="Times New Roman"/>
          <w:b/>
          <w:bCs/>
          <w:sz w:val="24"/>
          <w:szCs w:val="24"/>
        </w:rPr>
        <w:t xml:space="preserve">Conclusion: </w:t>
      </w:r>
      <w:r w:rsidRPr="007C7EC4">
        <w:rPr>
          <w:rFonts w:ascii="Times New Roman" w:hAnsi="Times New Roman" w:cs="Times New Roman"/>
          <w:sz w:val="24"/>
          <w:szCs w:val="24"/>
        </w:rPr>
        <w:t>Although PA resources were similar in number, features and amenities, the overall appearance of the resources in HD neighborhoods was much worse as indicated by substantially worse incivilities ratings in HD neighborhoods. The more comprehensive assessment, including features, amenities and incivilities, provided by the PARA may be important to distinguish between PA resources in lower and higher deprivation areas.</w:t>
      </w:r>
    </w:p>
    <w:p w:rsidR="002267B6" w:rsidRPr="007C7EC4" w:rsidRDefault="002267B6" w:rsidP="002267B6">
      <w:pPr>
        <w:autoSpaceDE w:val="0"/>
        <w:autoSpaceDN w:val="0"/>
        <w:adjustRightInd w:val="0"/>
        <w:spacing w:after="0" w:line="240" w:lineRule="auto"/>
        <w:ind w:left="720"/>
        <w:jc w:val="both"/>
        <w:rPr>
          <w:rFonts w:ascii="Times New Roman" w:hAnsi="Times New Roman" w:cs="Times New Roman"/>
          <w:sz w:val="24"/>
          <w:szCs w:val="24"/>
        </w:rPr>
      </w:pPr>
    </w:p>
    <w:p w:rsidR="002267B6" w:rsidRPr="007C7EC4" w:rsidRDefault="002267B6" w:rsidP="002267B6">
      <w:pPr>
        <w:rPr>
          <w:rFonts w:ascii="Times New Roman" w:hAnsi="Times New Roman" w:cs="Times New Roman"/>
          <w:sz w:val="24"/>
          <w:szCs w:val="24"/>
        </w:rPr>
      </w:pPr>
    </w:p>
    <w:p w:rsidR="002267B6" w:rsidRDefault="002267B6" w:rsidP="002267B6">
      <w:pPr>
        <w:pStyle w:val="ListParagraph"/>
        <w:numPr>
          <w:ilvl w:val="0"/>
          <w:numId w:val="2"/>
        </w:numPr>
        <w:spacing w:after="0" w:line="240" w:lineRule="auto"/>
        <w:ind w:left="360"/>
        <w:rPr>
          <w:rFonts w:ascii="Times New Roman" w:eastAsia="Times New Roman" w:hAnsi="Times New Roman" w:cs="Times New Roman"/>
          <w:color w:val="333333"/>
          <w:sz w:val="24"/>
          <w:szCs w:val="24"/>
        </w:rPr>
      </w:pPr>
      <w:r w:rsidRPr="007C7EC4">
        <w:rPr>
          <w:rFonts w:ascii="Times New Roman" w:eastAsia="Times New Roman" w:hAnsi="Times New Roman" w:cs="Times New Roman"/>
          <w:color w:val="333333"/>
          <w:sz w:val="24"/>
          <w:szCs w:val="24"/>
        </w:rPr>
        <w:t xml:space="preserve">Booth KM, Lee RE, Haddock CK, </w:t>
      </w:r>
      <w:proofErr w:type="spellStart"/>
      <w:r w:rsidRPr="007C7EC4">
        <w:rPr>
          <w:rFonts w:ascii="Times New Roman" w:eastAsia="Times New Roman" w:hAnsi="Times New Roman" w:cs="Times New Roman"/>
          <w:color w:val="333333"/>
          <w:sz w:val="24"/>
          <w:szCs w:val="24"/>
        </w:rPr>
        <w:t>Ahluwalia</w:t>
      </w:r>
      <w:proofErr w:type="spellEnd"/>
      <w:r w:rsidRPr="007C7EC4">
        <w:rPr>
          <w:rFonts w:ascii="Times New Roman" w:eastAsia="Times New Roman" w:hAnsi="Times New Roman" w:cs="Times New Roman"/>
          <w:color w:val="333333"/>
          <w:sz w:val="24"/>
          <w:szCs w:val="24"/>
        </w:rPr>
        <w:t xml:space="preserve"> JS, Poston WSC. Environmental determinants of physical inactivity: A primary risk factor for cardiovascular disease. Journal of Coronary Artery Disease 2005;</w:t>
      </w:r>
      <w:r>
        <w:rPr>
          <w:rFonts w:ascii="Times New Roman" w:eastAsia="Times New Roman" w:hAnsi="Times New Roman" w:cs="Times New Roman"/>
          <w:color w:val="333333"/>
          <w:sz w:val="24"/>
          <w:szCs w:val="24"/>
        </w:rPr>
        <w:t xml:space="preserve"> </w:t>
      </w:r>
      <w:r w:rsidRPr="007C7EC4">
        <w:rPr>
          <w:rFonts w:ascii="Times New Roman" w:eastAsia="Times New Roman" w:hAnsi="Times New Roman" w:cs="Times New Roman"/>
          <w:color w:val="333333"/>
          <w:sz w:val="24"/>
          <w:szCs w:val="24"/>
        </w:rPr>
        <w:t>6:54.</w:t>
      </w:r>
    </w:p>
    <w:p w:rsidR="008A1304" w:rsidRDefault="008A1304" w:rsidP="008A1304">
      <w:pPr>
        <w:pStyle w:val="ListParagraph"/>
        <w:spacing w:after="0" w:line="240" w:lineRule="auto"/>
        <w:ind w:left="360"/>
        <w:rPr>
          <w:rFonts w:ascii="Times New Roman" w:eastAsia="Times New Roman" w:hAnsi="Times New Roman" w:cs="Times New Roman"/>
          <w:color w:val="333333"/>
          <w:sz w:val="24"/>
          <w:szCs w:val="24"/>
        </w:rPr>
      </w:pPr>
    </w:p>
    <w:p w:rsidR="00977C4A" w:rsidRPr="008A1304" w:rsidRDefault="008A1304" w:rsidP="008A1304">
      <w:pPr>
        <w:pStyle w:val="ListParagraph"/>
        <w:spacing w:after="0" w:line="240" w:lineRule="auto"/>
        <w:ind w:left="360"/>
        <w:rPr>
          <w:rFonts w:ascii="Times New Roman" w:eastAsia="Times New Roman" w:hAnsi="Times New Roman" w:cs="Times New Roman"/>
          <w:color w:val="333333"/>
          <w:sz w:val="24"/>
          <w:szCs w:val="24"/>
        </w:rPr>
      </w:pPr>
      <w:r>
        <w:rPr>
          <w:rFonts w:ascii="Times New Roman" w:eastAsia="Times New Roman" w:hAnsi="Times New Roman" w:cs="Times New Roman"/>
          <w:noProof/>
          <w:color w:val="333333"/>
          <w:sz w:val="24"/>
          <w:szCs w:val="24"/>
        </w:rPr>
        <w:drawing>
          <wp:inline distT="0" distB="0" distL="0" distR="0" wp14:anchorId="3929546D" wp14:editId="0198A894">
            <wp:extent cx="6400800" cy="7601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7601865"/>
                    </a:xfrm>
                    <a:prstGeom prst="rect">
                      <a:avLst/>
                    </a:prstGeom>
                    <a:noFill/>
                    <a:ln>
                      <a:noFill/>
                    </a:ln>
                  </pic:spPr>
                </pic:pic>
              </a:graphicData>
            </a:graphic>
          </wp:inline>
        </w:drawing>
      </w:r>
      <w:bookmarkStart w:id="0" w:name="_GoBack"/>
      <w:bookmarkEnd w:id="0"/>
    </w:p>
    <w:sectPr w:rsidR="00977C4A" w:rsidRPr="008A1304" w:rsidSect="002267B6">
      <w:footerReference w:type="default" r:id="rId9"/>
      <w:pgSz w:w="12240" w:h="15840"/>
      <w:pgMar w:top="900" w:right="1080" w:bottom="126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F97" w:rsidRDefault="00A00F97" w:rsidP="002267B6">
      <w:pPr>
        <w:spacing w:after="0" w:line="240" w:lineRule="auto"/>
      </w:pPr>
      <w:r>
        <w:separator/>
      </w:r>
    </w:p>
  </w:endnote>
  <w:endnote w:type="continuationSeparator" w:id="0">
    <w:p w:rsidR="00A00F97" w:rsidRDefault="00A00F97" w:rsidP="0022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utiger-Ultra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45673"/>
      <w:docPartObj>
        <w:docPartGallery w:val="Page Numbers (Bottom of Page)"/>
        <w:docPartUnique/>
      </w:docPartObj>
    </w:sdtPr>
    <w:sdtEndPr/>
    <w:sdtContent>
      <w:p w:rsidR="002267B6" w:rsidRDefault="002267B6">
        <w:pPr>
          <w:pStyle w:val="Footer"/>
          <w:jc w:val="right"/>
        </w:pPr>
        <w:r>
          <w:t>PARA Related Citations pg.</w:t>
        </w:r>
        <w:r w:rsidR="008E2DA6">
          <w:fldChar w:fldCharType="begin"/>
        </w:r>
        <w:r w:rsidR="008E2DA6">
          <w:instrText xml:space="preserve"> PAGE   \* MERGEFORMAT </w:instrText>
        </w:r>
        <w:r w:rsidR="008E2DA6">
          <w:fldChar w:fldCharType="separate"/>
        </w:r>
        <w:r w:rsidR="008A1304">
          <w:rPr>
            <w:noProof/>
          </w:rPr>
          <w:t>5</w:t>
        </w:r>
        <w:r w:rsidR="008E2DA6">
          <w:rPr>
            <w:noProof/>
          </w:rPr>
          <w:fldChar w:fldCharType="end"/>
        </w:r>
      </w:p>
    </w:sdtContent>
  </w:sdt>
  <w:p w:rsidR="002267B6" w:rsidRDefault="00226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F97" w:rsidRDefault="00A00F97" w:rsidP="002267B6">
      <w:pPr>
        <w:spacing w:after="0" w:line="240" w:lineRule="auto"/>
      </w:pPr>
      <w:r>
        <w:separator/>
      </w:r>
    </w:p>
  </w:footnote>
  <w:footnote w:type="continuationSeparator" w:id="0">
    <w:p w:rsidR="00A00F97" w:rsidRDefault="00A00F97" w:rsidP="00226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012CF"/>
    <w:multiLevelType w:val="hybridMultilevel"/>
    <w:tmpl w:val="D1CAAAF0"/>
    <w:lvl w:ilvl="0" w:tplc="2DEC00FE">
      <w:start w:val="1"/>
      <w:numFmt w:val="bullet"/>
      <w:lvlText w:val=""/>
      <w:lvlJc w:val="left"/>
      <w:pPr>
        <w:ind w:left="540" w:hanging="360"/>
      </w:pPr>
      <w:rPr>
        <w:rFonts w:ascii="Symbol" w:hAnsi="Symbol" w:hint="default"/>
        <w:sz w:val="24"/>
        <w:szCs w:val="24"/>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41040718"/>
    <w:multiLevelType w:val="hybridMultilevel"/>
    <w:tmpl w:val="9E4EB1C6"/>
    <w:lvl w:ilvl="0" w:tplc="E796FD4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99507B"/>
    <w:multiLevelType w:val="hybridMultilevel"/>
    <w:tmpl w:val="5462BA82"/>
    <w:lvl w:ilvl="0" w:tplc="2946E93C">
      <w:numFmt w:val="bullet"/>
      <w:lvlText w:val="-"/>
      <w:lvlJc w:val="left"/>
      <w:pPr>
        <w:ind w:left="81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935B75"/>
    <w:multiLevelType w:val="hybridMultilevel"/>
    <w:tmpl w:val="DC263A26"/>
    <w:lvl w:ilvl="0" w:tplc="E796FD42">
      <w:start w:val="1"/>
      <w:numFmt w:val="bullet"/>
      <w:lvlText w:val=""/>
      <w:lvlJc w:val="left"/>
      <w:pPr>
        <w:ind w:left="2250" w:hanging="360"/>
      </w:pPr>
      <w:rPr>
        <w:rFonts w:ascii="Symbol" w:hAnsi="Symbol" w:hint="default"/>
        <w:sz w:val="18"/>
        <w:szCs w:val="18"/>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7EC4"/>
    <w:rsid w:val="002267B6"/>
    <w:rsid w:val="003F2DB2"/>
    <w:rsid w:val="005C1467"/>
    <w:rsid w:val="00605E8F"/>
    <w:rsid w:val="00774A8B"/>
    <w:rsid w:val="007C7EC4"/>
    <w:rsid w:val="008254D5"/>
    <w:rsid w:val="008A1304"/>
    <w:rsid w:val="008E2DA6"/>
    <w:rsid w:val="00977C4A"/>
    <w:rsid w:val="00A00F97"/>
    <w:rsid w:val="00AE15F5"/>
    <w:rsid w:val="00D92A22"/>
    <w:rsid w:val="00F3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4"/>
    <w:pPr>
      <w:ind w:left="720"/>
      <w:contextualSpacing/>
    </w:pPr>
  </w:style>
  <w:style w:type="paragraph" w:styleId="Header">
    <w:name w:val="header"/>
    <w:basedOn w:val="Normal"/>
    <w:link w:val="HeaderChar"/>
    <w:uiPriority w:val="99"/>
    <w:semiHidden/>
    <w:unhideWhenUsed/>
    <w:rsid w:val="002267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67B6"/>
  </w:style>
  <w:style w:type="paragraph" w:styleId="Footer">
    <w:name w:val="footer"/>
    <w:basedOn w:val="Normal"/>
    <w:link w:val="FooterChar"/>
    <w:uiPriority w:val="99"/>
    <w:unhideWhenUsed/>
    <w:rsid w:val="00226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7B6"/>
  </w:style>
  <w:style w:type="paragraph" w:styleId="BalloonText">
    <w:name w:val="Balloon Text"/>
    <w:basedOn w:val="Normal"/>
    <w:link w:val="BalloonTextChar"/>
    <w:uiPriority w:val="99"/>
    <w:semiHidden/>
    <w:unhideWhenUsed/>
    <w:rsid w:val="00605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13537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Oliver</cp:lastModifiedBy>
  <cp:revision>8</cp:revision>
  <dcterms:created xsi:type="dcterms:W3CDTF">2012-02-07T20:46:00Z</dcterms:created>
  <dcterms:modified xsi:type="dcterms:W3CDTF">2012-03-08T16:09:00Z</dcterms:modified>
</cp:coreProperties>
</file>