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991" w:rsidRPr="006B243A" w:rsidRDefault="00BE4BFF" w:rsidP="00DB5991">
      <w:pPr>
        <w:pStyle w:val="xmsonormal"/>
        <w:spacing w:before="0" w:beforeAutospacing="0" w:after="240" w:afterAutospacing="0"/>
        <w:rPr>
          <w:rFonts w:ascii="Arial" w:hAnsi="Arial" w:cs="Arial"/>
          <w:b/>
          <w:color w:val="FF0000"/>
          <w:sz w:val="56"/>
          <w:szCs w:val="56"/>
        </w:rPr>
      </w:pPr>
      <w:r>
        <w:rPr>
          <w:noProof/>
        </w:rPr>
        <mc:AlternateContent>
          <mc:Choice Requires="wps">
            <w:drawing>
              <wp:anchor distT="0" distB="0" distL="114300" distR="114300" simplePos="0" relativeHeight="251661312" behindDoc="0" locked="0" layoutInCell="1" allowOverlap="1" wp14:anchorId="0E1795A5" wp14:editId="39D4A652">
                <wp:simplePos x="0" y="0"/>
                <wp:positionH relativeFrom="column">
                  <wp:posOffset>86995</wp:posOffset>
                </wp:positionH>
                <wp:positionV relativeFrom="paragraph">
                  <wp:posOffset>273538</wp:posOffset>
                </wp:positionV>
                <wp:extent cx="2333897" cy="2838994"/>
                <wp:effectExtent l="0" t="0" r="15875" b="19050"/>
                <wp:wrapSquare wrapText="bothSides"/>
                <wp:docPr id="3" name="Text Box 3"/>
                <wp:cNvGraphicFramePr/>
                <a:graphic xmlns:a="http://schemas.openxmlformats.org/drawingml/2006/main">
                  <a:graphicData uri="http://schemas.microsoft.com/office/word/2010/wordprocessingShape">
                    <wps:wsp>
                      <wps:cNvSpPr txBox="1"/>
                      <wps:spPr>
                        <a:xfrm>
                          <a:off x="0" y="0"/>
                          <a:ext cx="2333897" cy="2838994"/>
                        </a:xfrm>
                        <a:prstGeom prst="rect">
                          <a:avLst/>
                        </a:prstGeom>
                        <a:solidFill>
                          <a:schemeClr val="lt1"/>
                        </a:solidFill>
                        <a:ln w="6350">
                          <a:solidFill>
                            <a:prstClr val="black"/>
                          </a:solidFill>
                        </a:ln>
                      </wps:spPr>
                      <wps:txbx>
                        <w:txbxContent>
                          <w:p w:rsidR="00BE4BFF" w:rsidRDefault="00BE4BFF" w:rsidP="00BE4BFF">
                            <w:pPr>
                              <w:jc w:val="both"/>
                              <w:rPr>
                                <w:noProof/>
                              </w:rPr>
                            </w:pPr>
                            <w:r w:rsidRPr="00311A9B">
                              <w:rPr>
                                <w:sz w:val="22"/>
                                <w:szCs w:val="22"/>
                              </w:rPr>
                              <w:t xml:space="preserve">It would only take 2-3 milligrams of fentanyl to cause breathing to stop, your heart to stop, and possibly death.  2-3 milligrams of fentanyl is about the same size as five individual grains of table salt (see </w:t>
                            </w:r>
                            <w:r>
                              <w:rPr>
                                <w:sz w:val="22"/>
                                <w:szCs w:val="22"/>
                              </w:rPr>
                              <w:t xml:space="preserve">photo </w:t>
                            </w:r>
                            <w:r w:rsidRPr="00311A9B">
                              <w:rPr>
                                <w:sz w:val="22"/>
                                <w:szCs w:val="22"/>
                              </w:rPr>
                              <w:t>below).</w:t>
                            </w:r>
                            <w:r w:rsidRPr="00311A9B">
                              <w:rPr>
                                <w:noProof/>
                              </w:rPr>
                              <w:t xml:space="preserve"> </w:t>
                            </w:r>
                          </w:p>
                          <w:p w:rsidR="00BE4BFF" w:rsidRDefault="00BE4BFF" w:rsidP="00BE4BFF">
                            <w:pPr>
                              <w:rPr>
                                <w:noProof/>
                              </w:rPr>
                            </w:pPr>
                          </w:p>
                          <w:p w:rsidR="00BE4BFF" w:rsidRDefault="00BE4BFF" w:rsidP="00BE4BFF">
                            <w:r>
                              <w:rPr>
                                <w:noProof/>
                              </w:rPr>
                              <w:drawing>
                                <wp:inline distT="0" distB="0" distL="0" distR="0" wp14:anchorId="1404BBDC" wp14:editId="14A7ABDC">
                                  <wp:extent cx="2144395" cy="15303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6-26 at 4.11.00 PM.png"/>
                                          <pic:cNvPicPr/>
                                        </pic:nvPicPr>
                                        <pic:blipFill>
                                          <a:blip r:embed="rId7">
                                            <a:extLst>
                                              <a:ext uri="{28A0092B-C50C-407E-A947-70E740481C1C}">
                                                <a14:useLocalDpi xmlns:a14="http://schemas.microsoft.com/office/drawing/2010/main" val="0"/>
                                              </a:ext>
                                            </a:extLst>
                                          </a:blip>
                                          <a:stretch>
                                            <a:fillRect/>
                                          </a:stretch>
                                        </pic:blipFill>
                                        <pic:spPr>
                                          <a:xfrm>
                                            <a:off x="0" y="0"/>
                                            <a:ext cx="2144395" cy="1530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1795A5" id="_x0000_t202" coordsize="21600,21600" o:spt="202" path="m,l,21600r21600,l21600,xe">
                <v:stroke joinstyle="miter"/>
                <v:path gradientshapeok="t" o:connecttype="rect"/>
              </v:shapetype>
              <v:shape id="Text Box 3" o:spid="_x0000_s1026" type="#_x0000_t202" style="position:absolute;margin-left:6.85pt;margin-top:21.55pt;width:183.75pt;height:2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" fillcolor="white [3201]" strokeweight=".5pt">
                <v:textbox>
                  <w:txbxContent>
                    <w:p w:rsidR="00BE4BFF" w:rsidRDefault="00BE4BFF" w:rsidP="00BE4BFF">
                      <w:pPr>
                        <w:jc w:val="both"/>
                        <w:rPr>
                          <w:noProof/>
                        </w:rPr>
                      </w:pPr>
                      <w:r w:rsidRPr="00311A9B">
                        <w:rPr>
                          <w:sz w:val="22"/>
                          <w:szCs w:val="22"/>
                        </w:rPr>
                        <w:t xml:space="preserve">It would only take 2-3 milligrams of fentanyl to cause breathing to stop, your heart to stop, and possibly death.  2-3 milligrams of fentanyl is about the same size as five individual grains of table salt (see </w:t>
                      </w:r>
                      <w:r>
                        <w:rPr>
                          <w:sz w:val="22"/>
                          <w:szCs w:val="22"/>
                        </w:rPr>
                        <w:t xml:space="preserve">photo </w:t>
                      </w:r>
                      <w:r w:rsidRPr="00311A9B">
                        <w:rPr>
                          <w:sz w:val="22"/>
                          <w:szCs w:val="22"/>
                        </w:rPr>
                        <w:t>below).</w:t>
                      </w:r>
                      <w:r w:rsidRPr="00311A9B">
                        <w:rPr>
                          <w:noProof/>
                        </w:rPr>
                        <w:t xml:space="preserve"> </w:t>
                      </w:r>
                    </w:p>
                    <w:p w:rsidR="00BE4BFF" w:rsidRDefault="00BE4BFF" w:rsidP="00BE4BFF">
                      <w:pPr>
                        <w:rPr>
                          <w:noProof/>
                        </w:rPr>
                      </w:pPr>
                    </w:p>
                    <w:p w:rsidR="00BE4BFF" w:rsidRDefault="00BE4BFF" w:rsidP="00BE4BFF">
                      <w:r>
                        <w:rPr>
                          <w:noProof/>
                        </w:rPr>
                        <w:drawing>
                          <wp:inline distT="0" distB="0" distL="0" distR="0" wp14:anchorId="1404BBDC" wp14:editId="14A7ABDC">
                            <wp:extent cx="2144395" cy="1530350"/>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6-26 at 4.11.00 PM.png"/>
                                    <pic:cNvPicPr/>
                                  </pic:nvPicPr>
                                  <pic:blipFill>
                                    <a:blip r:embed="rId8">
                                      <a:extLst>
                                        <a:ext uri="{28A0092B-C50C-407E-A947-70E740481C1C}">
                                          <a14:useLocalDpi xmlns:a14="http://schemas.microsoft.com/office/drawing/2010/main" val="0"/>
                                        </a:ext>
                                      </a:extLst>
                                    </a:blip>
                                    <a:stretch>
                                      <a:fillRect/>
                                    </a:stretch>
                                  </pic:blipFill>
                                  <pic:spPr>
                                    <a:xfrm>
                                      <a:off x="0" y="0"/>
                                      <a:ext cx="2144395" cy="1530350"/>
                                    </a:xfrm>
                                    <a:prstGeom prst="rect">
                                      <a:avLst/>
                                    </a:prstGeom>
                                  </pic:spPr>
                                </pic:pic>
                              </a:graphicData>
                            </a:graphic>
                          </wp:inline>
                        </w:drawing>
                      </w:r>
                    </w:p>
                  </w:txbxContent>
                </v:textbox>
                <w10:wrap type="square"/>
              </v:shape>
            </w:pict>
          </mc:Fallback>
        </mc:AlternateContent>
      </w:r>
      <w:r w:rsidR="006B243A">
        <w:rPr>
          <w:rFonts w:ascii="Arial" w:hAnsi="Arial" w:cs="Arial"/>
          <w:b/>
          <w:color w:val="FF0000"/>
          <w:sz w:val="48"/>
          <w:szCs w:val="48"/>
        </w:rPr>
        <w:t xml:space="preserve">            </w:t>
      </w:r>
      <w:r w:rsidR="00DB5991" w:rsidRPr="006B243A">
        <w:rPr>
          <w:rFonts w:ascii="Arial" w:hAnsi="Arial" w:cs="Arial"/>
          <w:b/>
          <w:color w:val="FF0000"/>
          <w:sz w:val="56"/>
          <w:szCs w:val="56"/>
        </w:rPr>
        <w:t xml:space="preserve">WARNING: </w:t>
      </w:r>
    </w:p>
    <w:p w:rsidR="00DB5991" w:rsidRPr="006B243A" w:rsidRDefault="00DB5991" w:rsidP="006B243A">
      <w:pPr>
        <w:pStyle w:val="xmsonormal"/>
        <w:spacing w:before="0" w:beforeAutospacing="0" w:after="240" w:afterAutospacing="0"/>
        <w:ind w:left="1440"/>
        <w:jc w:val="center"/>
        <w:rPr>
          <w:rFonts w:ascii="Arial" w:hAnsi="Arial" w:cs="Arial"/>
          <w:b/>
          <w:color w:val="FF0000"/>
          <w:sz w:val="40"/>
          <w:szCs w:val="40"/>
        </w:rPr>
      </w:pPr>
      <w:r w:rsidRPr="006B243A">
        <w:rPr>
          <w:rFonts w:ascii="Arial" w:hAnsi="Arial" w:cs="Arial"/>
          <w:b/>
          <w:color w:val="FF0000"/>
          <w:sz w:val="40"/>
          <w:szCs w:val="40"/>
        </w:rPr>
        <w:t xml:space="preserve">LOCAL COCAINE MAY </w:t>
      </w:r>
      <w:r w:rsidR="006B243A" w:rsidRPr="006B243A">
        <w:rPr>
          <w:rFonts w:ascii="Arial" w:hAnsi="Arial" w:cs="Arial"/>
          <w:b/>
          <w:color w:val="FF0000"/>
          <w:sz w:val="40"/>
          <w:szCs w:val="40"/>
        </w:rPr>
        <w:t xml:space="preserve">       </w:t>
      </w:r>
      <w:r w:rsidRPr="006B243A">
        <w:rPr>
          <w:rFonts w:ascii="Arial" w:hAnsi="Arial" w:cs="Arial"/>
          <w:b/>
          <w:color w:val="FF0000"/>
          <w:sz w:val="40"/>
          <w:szCs w:val="40"/>
        </w:rPr>
        <w:t>CONTAIN FENTANYL</w:t>
      </w:r>
    </w:p>
    <w:p w:rsidR="00DB5991" w:rsidRPr="00E21BD3" w:rsidRDefault="006B243A" w:rsidP="00B9475B">
      <w:pPr>
        <w:pStyle w:val="xmsonormal"/>
        <w:spacing w:before="0" w:beforeAutospacing="0" w:after="240" w:afterAutospacing="0"/>
        <w:jc w:val="both"/>
        <w:rPr>
          <w:rFonts w:ascii="Arial" w:hAnsi="Arial" w:cs="Arial"/>
          <w:color w:val="000000"/>
          <w:sz w:val="22"/>
          <w:szCs w:val="22"/>
        </w:rPr>
      </w:pPr>
      <w:r w:rsidRPr="00E21BD3">
        <w:rPr>
          <w:rFonts w:ascii="Arial" w:hAnsi="Arial" w:cs="Arial"/>
          <w:color w:val="FF0000"/>
          <w:sz w:val="22"/>
          <w:szCs w:val="22"/>
        </w:rPr>
        <w:t>Fentanyl</w:t>
      </w:r>
      <w:r w:rsidRPr="00E21BD3">
        <w:rPr>
          <w:rFonts w:ascii="Arial" w:hAnsi="Arial" w:cs="Arial"/>
          <w:color w:val="000000"/>
          <w:sz w:val="22"/>
          <w:szCs w:val="22"/>
        </w:rPr>
        <w:t xml:space="preserve"> is a synthetic </w:t>
      </w:r>
      <w:r w:rsidRPr="00E21BD3">
        <w:rPr>
          <w:rFonts w:ascii="Arial" w:hAnsi="Arial" w:cs="Arial"/>
          <w:color w:val="FF0000"/>
          <w:sz w:val="22"/>
          <w:szCs w:val="22"/>
        </w:rPr>
        <w:t>opioid</w:t>
      </w:r>
      <w:r w:rsidRPr="00E21BD3">
        <w:rPr>
          <w:rFonts w:ascii="Arial" w:hAnsi="Arial" w:cs="Arial"/>
          <w:color w:val="000000"/>
          <w:sz w:val="22"/>
          <w:szCs w:val="22"/>
        </w:rPr>
        <w:t xml:space="preserve"> that is 50-100 times as potent as morphine; even a tiny amount can quickly cause breathing to stop, leadi</w:t>
      </w:r>
      <w:r w:rsidR="00AB6C7E" w:rsidRPr="00E21BD3">
        <w:rPr>
          <w:rFonts w:ascii="Arial" w:hAnsi="Arial" w:cs="Arial"/>
          <w:color w:val="000000"/>
          <w:sz w:val="22"/>
          <w:szCs w:val="22"/>
        </w:rPr>
        <w:t xml:space="preserve">ng to </w:t>
      </w:r>
      <w:r w:rsidR="00605B89" w:rsidRPr="00E21BD3">
        <w:rPr>
          <w:rFonts w:ascii="Arial" w:hAnsi="Arial" w:cs="Arial"/>
          <w:color w:val="000000"/>
          <w:sz w:val="22"/>
          <w:szCs w:val="22"/>
        </w:rPr>
        <w:t>cardiac arrest</w:t>
      </w:r>
      <w:r w:rsidR="00990C27" w:rsidRPr="00E21BD3">
        <w:rPr>
          <w:rFonts w:ascii="Arial" w:hAnsi="Arial" w:cs="Arial"/>
          <w:color w:val="000000"/>
          <w:sz w:val="22"/>
          <w:szCs w:val="22"/>
        </w:rPr>
        <w:t xml:space="preserve"> (heart stopping)</w:t>
      </w:r>
      <w:r w:rsidR="00605B89" w:rsidRPr="00E21BD3">
        <w:rPr>
          <w:rFonts w:ascii="Arial" w:hAnsi="Arial" w:cs="Arial"/>
          <w:color w:val="000000"/>
          <w:sz w:val="22"/>
          <w:szCs w:val="22"/>
        </w:rPr>
        <w:t xml:space="preserve"> and </w:t>
      </w:r>
      <w:r w:rsidR="00AB6C7E" w:rsidRPr="00E21BD3">
        <w:rPr>
          <w:rFonts w:ascii="Arial" w:hAnsi="Arial" w:cs="Arial"/>
          <w:color w:val="000000"/>
          <w:sz w:val="22"/>
          <w:szCs w:val="22"/>
        </w:rPr>
        <w:t>death unless naloxone (Nar</w:t>
      </w:r>
      <w:r w:rsidRPr="00E21BD3">
        <w:rPr>
          <w:rFonts w:ascii="Arial" w:hAnsi="Arial" w:cs="Arial"/>
          <w:color w:val="000000"/>
          <w:sz w:val="22"/>
          <w:szCs w:val="22"/>
        </w:rPr>
        <w:t>can) is given.</w:t>
      </w:r>
    </w:p>
    <w:p w:rsidR="00DB5991" w:rsidRPr="00E21BD3" w:rsidRDefault="001F5229" w:rsidP="00E21BD3">
      <w:pPr>
        <w:autoSpaceDE w:val="0"/>
        <w:autoSpaceDN w:val="0"/>
        <w:adjustRightInd w:val="0"/>
        <w:jc w:val="both"/>
        <w:rPr>
          <w:rFonts w:ascii="Arial" w:hAnsi="Arial" w:cs="Arial"/>
          <w:b/>
          <w:sz w:val="22"/>
          <w:szCs w:val="22"/>
        </w:rPr>
      </w:pPr>
      <w:r w:rsidRPr="00E21BD3">
        <w:rPr>
          <w:rFonts w:ascii="Arial" w:hAnsi="Arial" w:cs="Arial"/>
          <w:b/>
          <w:sz w:val="22"/>
          <w:szCs w:val="22"/>
        </w:rPr>
        <w:t>F</w:t>
      </w:r>
      <w:r w:rsidR="00DB5991" w:rsidRPr="00E21BD3">
        <w:rPr>
          <w:rFonts w:ascii="Arial" w:hAnsi="Arial" w:cs="Arial"/>
          <w:b/>
          <w:sz w:val="22"/>
          <w:szCs w:val="22"/>
        </w:rPr>
        <w:t>rom the Philadelphia Dep</w:t>
      </w:r>
      <w:r w:rsidR="006B243A" w:rsidRPr="00E21BD3">
        <w:rPr>
          <w:rFonts w:ascii="Arial" w:hAnsi="Arial" w:cs="Arial"/>
          <w:b/>
          <w:sz w:val="22"/>
          <w:szCs w:val="22"/>
        </w:rPr>
        <w:t>artment of Public Health (PDPH):</w:t>
      </w:r>
    </w:p>
    <w:p w:rsidR="00E21BD3" w:rsidRPr="00E21BD3" w:rsidRDefault="005E77D2" w:rsidP="00E21BD3">
      <w:pPr>
        <w:pStyle w:val="xmsonormal"/>
        <w:spacing w:before="0" w:beforeAutospacing="0" w:after="240" w:afterAutospacing="0"/>
        <w:jc w:val="both"/>
        <w:rPr>
          <w:rFonts w:ascii="Arial" w:hAnsi="Arial" w:cs="Arial"/>
          <w:color w:val="000000"/>
          <w:sz w:val="22"/>
          <w:szCs w:val="22"/>
        </w:rPr>
      </w:pPr>
      <w:r>
        <w:rPr>
          <w:rFonts w:ascii="Arial" w:hAnsi="Arial" w:cs="Arial"/>
          <w:sz w:val="22"/>
          <w:szCs w:val="22"/>
        </w:rPr>
        <w:t xml:space="preserve">From </w:t>
      </w:r>
      <w:r w:rsidR="00E21BD3" w:rsidRPr="00E21BD3">
        <w:rPr>
          <w:rFonts w:ascii="Arial" w:hAnsi="Arial" w:cs="Arial"/>
          <w:sz w:val="22"/>
          <w:szCs w:val="22"/>
        </w:rPr>
        <w:t>June 16</w:t>
      </w:r>
      <w:r>
        <w:rPr>
          <w:rFonts w:ascii="Arial" w:hAnsi="Arial" w:cs="Arial"/>
          <w:sz w:val="22"/>
          <w:szCs w:val="22"/>
        </w:rPr>
        <w:t>-26</w:t>
      </w:r>
      <w:r w:rsidR="00E21BD3" w:rsidRPr="00E21BD3">
        <w:rPr>
          <w:rFonts w:ascii="Arial" w:hAnsi="Arial" w:cs="Arial"/>
          <w:sz w:val="22"/>
          <w:szCs w:val="22"/>
        </w:rPr>
        <w:t xml:space="preserve">, 2018, the Philadelphia Department of Public Health (PDPH) identified an increase in unintentional drug-related overdoses in the Haverford North, Mantua, and Powelton Village neighborhoods of </w:t>
      </w:r>
      <w:r w:rsidR="00E21BD3" w:rsidRPr="00E21BD3">
        <w:rPr>
          <w:rFonts w:ascii="Arial" w:hAnsi="Arial" w:cs="Arial"/>
          <w:color w:val="FF0000"/>
          <w:sz w:val="22"/>
          <w:szCs w:val="22"/>
        </w:rPr>
        <w:t>West Philadelphia. </w:t>
      </w:r>
      <w:r w:rsidR="00E21BD3" w:rsidRPr="00E21BD3">
        <w:rPr>
          <w:rFonts w:ascii="Arial" w:hAnsi="Arial" w:cs="Arial"/>
          <w:sz w:val="22"/>
          <w:szCs w:val="22"/>
        </w:rPr>
        <w:t>20 individuals have had overdoses, including two fatalities.</w:t>
      </w:r>
    </w:p>
    <w:p w:rsidR="00E21BD3" w:rsidRPr="00E21BD3" w:rsidRDefault="00E21BD3" w:rsidP="00E21BD3">
      <w:pPr>
        <w:autoSpaceDE w:val="0"/>
        <w:autoSpaceDN w:val="0"/>
        <w:adjustRightInd w:val="0"/>
        <w:jc w:val="both"/>
        <w:rPr>
          <w:rFonts w:ascii="Arial" w:hAnsi="Arial" w:cs="Arial"/>
          <w:sz w:val="22"/>
          <w:szCs w:val="22"/>
        </w:rPr>
      </w:pPr>
      <w:r w:rsidRPr="00E21BD3">
        <w:rPr>
          <w:rFonts w:ascii="Arial" w:hAnsi="Arial" w:cs="Arial"/>
          <w:sz w:val="22"/>
          <w:szCs w:val="22"/>
        </w:rPr>
        <w:t xml:space="preserve">Some experienced brain injury due to lack of oxygen, and cardiac arrest.  </w:t>
      </w:r>
      <w:r w:rsidRPr="00E21BD3">
        <w:rPr>
          <w:rFonts w:ascii="Arial" w:hAnsi="Arial" w:cs="Arial"/>
          <w:b/>
          <w:i/>
          <w:sz w:val="22"/>
          <w:szCs w:val="22"/>
        </w:rPr>
        <w:t xml:space="preserve">Most thought they were smoking only crack cocaine but their symptoms indicated opioid overdose, raising the concern of possible </w:t>
      </w:r>
      <w:r w:rsidRPr="00E21BD3">
        <w:rPr>
          <w:rFonts w:ascii="Arial" w:hAnsi="Arial" w:cs="Arial"/>
          <w:b/>
          <w:i/>
          <w:color w:val="FF0000"/>
          <w:sz w:val="22"/>
          <w:szCs w:val="22"/>
        </w:rPr>
        <w:t>fentanyl in the cocaine</w:t>
      </w:r>
      <w:r w:rsidRPr="00E21BD3">
        <w:rPr>
          <w:rFonts w:ascii="Arial" w:hAnsi="Arial" w:cs="Arial"/>
          <w:sz w:val="22"/>
          <w:szCs w:val="22"/>
        </w:rPr>
        <w:t xml:space="preserve">. Some </w:t>
      </w:r>
      <w:r>
        <w:rPr>
          <w:rFonts w:ascii="Arial" w:hAnsi="Arial" w:cs="Arial"/>
          <w:sz w:val="22"/>
          <w:szCs w:val="22"/>
        </w:rPr>
        <w:t>overdose cases</w:t>
      </w:r>
      <w:r w:rsidRPr="00E21BD3">
        <w:rPr>
          <w:rFonts w:ascii="Arial" w:hAnsi="Arial" w:cs="Arial"/>
          <w:sz w:val="22"/>
          <w:szCs w:val="22"/>
        </w:rPr>
        <w:t xml:space="preserve"> had </w:t>
      </w:r>
      <w:r w:rsidRPr="00E21BD3">
        <w:rPr>
          <w:rFonts w:ascii="Arial" w:hAnsi="Arial" w:cs="Arial"/>
          <w:b/>
          <w:color w:val="FF0000"/>
          <w:sz w:val="22"/>
          <w:szCs w:val="22"/>
        </w:rPr>
        <w:t>ONLY</w:t>
      </w:r>
      <w:r w:rsidRPr="00E21BD3">
        <w:rPr>
          <w:rFonts w:ascii="Arial" w:hAnsi="Arial" w:cs="Arial"/>
          <w:sz w:val="22"/>
          <w:szCs w:val="22"/>
        </w:rPr>
        <w:t xml:space="preserve"> fentanyl in their system, suggesting that the only active drug in the ‘rock’ sold as cocaine was actually fentanyl. Emergency personnel needed to use much higher doses of naloxone than usual to produce a reversal of overdose symptoms – this is common with fentanyl overdose.</w:t>
      </w:r>
    </w:p>
    <w:p w:rsidR="00E21BD3" w:rsidRPr="00E21BD3" w:rsidRDefault="00E21BD3" w:rsidP="00E21BD3">
      <w:pPr>
        <w:autoSpaceDE w:val="0"/>
        <w:autoSpaceDN w:val="0"/>
        <w:adjustRightInd w:val="0"/>
        <w:rPr>
          <w:rFonts w:ascii="Arial" w:hAnsi="Arial" w:cs="Arial"/>
          <w:sz w:val="22"/>
          <w:szCs w:val="22"/>
        </w:rPr>
      </w:pPr>
    </w:p>
    <w:p w:rsidR="00E21BD3" w:rsidRPr="00E21BD3" w:rsidRDefault="00E21BD3" w:rsidP="00E21BD3">
      <w:pPr>
        <w:autoSpaceDE w:val="0"/>
        <w:autoSpaceDN w:val="0"/>
        <w:adjustRightInd w:val="0"/>
        <w:rPr>
          <w:rFonts w:ascii="Arial" w:hAnsi="Arial" w:cs="Arial"/>
          <w:b/>
          <w:color w:val="FF0000"/>
          <w:sz w:val="22"/>
          <w:szCs w:val="22"/>
        </w:rPr>
      </w:pPr>
      <w:r w:rsidRPr="00E21BD3">
        <w:rPr>
          <w:rFonts w:ascii="Arial" w:hAnsi="Arial" w:cs="Arial"/>
          <w:b/>
          <w:color w:val="FF0000"/>
          <w:sz w:val="22"/>
          <w:szCs w:val="22"/>
        </w:rPr>
        <w:t>What can YOU do to reduce the likelihood of a fatal FENTANYL overdose?</w:t>
      </w:r>
    </w:p>
    <w:p w:rsidR="00E21BD3" w:rsidRPr="00E21BD3" w:rsidRDefault="00E21BD3" w:rsidP="00E21BD3">
      <w:pPr>
        <w:autoSpaceDE w:val="0"/>
        <w:autoSpaceDN w:val="0"/>
        <w:adjustRightInd w:val="0"/>
        <w:rPr>
          <w:rFonts w:ascii="Arial" w:hAnsi="Arial" w:cs="Arial"/>
          <w:color w:val="000000" w:themeColor="text1"/>
          <w:sz w:val="22"/>
          <w:szCs w:val="22"/>
        </w:rPr>
      </w:pPr>
      <w:r w:rsidRPr="00E21BD3">
        <w:rPr>
          <w:rFonts w:ascii="Arial" w:hAnsi="Arial" w:cs="Arial"/>
          <w:color w:val="000000" w:themeColor="text1"/>
          <w:sz w:val="22"/>
          <w:szCs w:val="22"/>
        </w:rPr>
        <w:t xml:space="preserve">The only way to completely protect yourself </w:t>
      </w:r>
      <w:r>
        <w:rPr>
          <w:rFonts w:ascii="Arial" w:hAnsi="Arial" w:cs="Arial"/>
          <w:color w:val="000000" w:themeColor="text1"/>
          <w:sz w:val="22"/>
          <w:szCs w:val="22"/>
        </w:rPr>
        <w:t xml:space="preserve">is to avoid drug use. However, if </w:t>
      </w:r>
      <w:r w:rsidRPr="00E21BD3">
        <w:rPr>
          <w:rFonts w:ascii="Arial" w:hAnsi="Arial" w:cs="Arial"/>
          <w:color w:val="000000" w:themeColor="text1"/>
          <w:sz w:val="22"/>
          <w:szCs w:val="22"/>
        </w:rPr>
        <w:t xml:space="preserve">you are still using, </w:t>
      </w:r>
      <w:r>
        <w:rPr>
          <w:rFonts w:ascii="Arial" w:hAnsi="Arial" w:cs="Arial"/>
          <w:color w:val="000000" w:themeColor="text1"/>
          <w:sz w:val="22"/>
          <w:szCs w:val="22"/>
        </w:rPr>
        <w:t>t</w:t>
      </w:r>
      <w:r w:rsidRPr="00E21BD3">
        <w:rPr>
          <w:rFonts w:ascii="Arial" w:hAnsi="Arial" w:cs="Arial"/>
          <w:color w:val="000000" w:themeColor="text1"/>
          <w:sz w:val="22"/>
          <w:szCs w:val="22"/>
        </w:rPr>
        <w:t>here are some important steps you can take to reduce your risk:</w:t>
      </w:r>
    </w:p>
    <w:p w:rsidR="00605B89" w:rsidRPr="00E21BD3" w:rsidRDefault="00E21BD3" w:rsidP="00E21BD3">
      <w:pPr>
        <w:autoSpaceDE w:val="0"/>
        <w:autoSpaceDN w:val="0"/>
        <w:adjustRightInd w:val="0"/>
        <w:rPr>
          <w:rFonts w:ascii="Arial" w:hAnsi="Arial" w:cs="Arial"/>
          <w:color w:val="FF0000"/>
          <w:sz w:val="22"/>
          <w:szCs w:val="22"/>
        </w:rPr>
      </w:pPr>
      <w:r w:rsidRPr="00E21BD3">
        <w:rPr>
          <w:rFonts w:ascii="Arial" w:hAnsi="Arial" w:cs="Arial"/>
          <w:color w:val="FF0000"/>
          <w:sz w:val="22"/>
          <w:szCs w:val="22"/>
        </w:rPr>
        <w:t xml:space="preserve">  </w:t>
      </w:r>
    </w:p>
    <w:p w:rsidR="00605B89" w:rsidRPr="00E21BD3" w:rsidRDefault="004B1932" w:rsidP="00B9475B">
      <w:pPr>
        <w:pStyle w:val="ListParagraph"/>
        <w:numPr>
          <w:ilvl w:val="0"/>
          <w:numId w:val="5"/>
        </w:numPr>
        <w:autoSpaceDE w:val="0"/>
        <w:autoSpaceDN w:val="0"/>
        <w:adjustRightInd w:val="0"/>
        <w:ind w:left="180" w:hanging="90"/>
        <w:jc w:val="both"/>
        <w:rPr>
          <w:rFonts w:ascii="Arial" w:hAnsi="Arial" w:cs="Arial"/>
          <w:b/>
          <w:color w:val="FF0000"/>
          <w:sz w:val="22"/>
          <w:szCs w:val="22"/>
        </w:rPr>
      </w:pPr>
      <w:r w:rsidRPr="00E21BD3">
        <w:rPr>
          <w:rFonts w:ascii="Arial" w:hAnsi="Arial" w:cs="Arial"/>
          <w:b/>
          <w:color w:val="FF0000"/>
          <w:sz w:val="22"/>
          <w:szCs w:val="22"/>
        </w:rPr>
        <w:t>Treatment</w:t>
      </w:r>
      <w:r w:rsidR="00B9475B" w:rsidRPr="00E21BD3">
        <w:rPr>
          <w:rFonts w:ascii="Arial" w:hAnsi="Arial" w:cs="Arial"/>
          <w:b/>
          <w:color w:val="FF0000"/>
          <w:sz w:val="22"/>
          <w:szCs w:val="22"/>
        </w:rPr>
        <w:t>*</w:t>
      </w:r>
    </w:p>
    <w:p w:rsidR="004B1932" w:rsidRPr="00E21BD3" w:rsidRDefault="00605B89" w:rsidP="00B9475B">
      <w:pPr>
        <w:pStyle w:val="ListParagraph"/>
        <w:autoSpaceDE w:val="0"/>
        <w:autoSpaceDN w:val="0"/>
        <w:adjustRightInd w:val="0"/>
        <w:ind w:left="0"/>
        <w:jc w:val="both"/>
        <w:rPr>
          <w:rFonts w:ascii="Arial" w:hAnsi="Arial" w:cs="Arial"/>
          <w:color w:val="000000" w:themeColor="text1"/>
          <w:sz w:val="22"/>
          <w:szCs w:val="22"/>
        </w:rPr>
      </w:pPr>
      <w:r w:rsidRPr="00E21BD3">
        <w:rPr>
          <w:rFonts w:ascii="Arial" w:hAnsi="Arial" w:cs="Arial"/>
          <w:color w:val="000000" w:themeColor="text1"/>
          <w:sz w:val="22"/>
          <w:szCs w:val="22"/>
        </w:rPr>
        <w:t xml:space="preserve">Minimize your risk by </w:t>
      </w:r>
      <w:r w:rsidRPr="00E21BD3">
        <w:rPr>
          <w:rFonts w:ascii="Arial" w:hAnsi="Arial" w:cs="Arial"/>
          <w:color w:val="FF0000"/>
          <w:sz w:val="22"/>
          <w:szCs w:val="22"/>
        </w:rPr>
        <w:t xml:space="preserve">reducing </w:t>
      </w:r>
      <w:r w:rsidR="001F5229" w:rsidRPr="00E21BD3">
        <w:rPr>
          <w:rFonts w:ascii="Arial" w:hAnsi="Arial" w:cs="Arial"/>
          <w:color w:val="FF0000"/>
          <w:sz w:val="22"/>
          <w:szCs w:val="22"/>
        </w:rPr>
        <w:t xml:space="preserve">your use of </w:t>
      </w:r>
      <w:r w:rsidRPr="00E21BD3">
        <w:rPr>
          <w:rFonts w:ascii="Arial" w:hAnsi="Arial" w:cs="Arial"/>
          <w:color w:val="FF0000"/>
          <w:sz w:val="22"/>
          <w:szCs w:val="22"/>
        </w:rPr>
        <w:t xml:space="preserve">cocaine or heroin </w:t>
      </w:r>
      <w:r w:rsidRPr="00E21BD3">
        <w:rPr>
          <w:rFonts w:ascii="Arial" w:hAnsi="Arial" w:cs="Arial"/>
          <w:color w:val="000000" w:themeColor="text1"/>
          <w:sz w:val="22"/>
          <w:szCs w:val="22"/>
        </w:rPr>
        <w:t xml:space="preserve">– as </w:t>
      </w:r>
      <w:r w:rsidR="0081566E" w:rsidRPr="00E21BD3">
        <w:rPr>
          <w:rFonts w:ascii="Arial" w:hAnsi="Arial" w:cs="Arial"/>
          <w:color w:val="000000" w:themeColor="text1"/>
          <w:sz w:val="22"/>
          <w:szCs w:val="22"/>
        </w:rPr>
        <w:t>these can now</w:t>
      </w:r>
      <w:r w:rsidRPr="00E21BD3">
        <w:rPr>
          <w:rFonts w:ascii="Arial" w:hAnsi="Arial" w:cs="Arial"/>
          <w:color w:val="000000" w:themeColor="text1"/>
          <w:sz w:val="22"/>
          <w:szCs w:val="22"/>
        </w:rPr>
        <w:t xml:space="preserve"> contain fentanyl in lethal amounts. </w:t>
      </w:r>
      <w:r w:rsidRPr="00E21BD3">
        <w:rPr>
          <w:rFonts w:ascii="Arial" w:hAnsi="Arial" w:cs="Arial"/>
          <w:color w:val="FF0000"/>
          <w:sz w:val="22"/>
          <w:szCs w:val="22"/>
        </w:rPr>
        <w:t>Intensify your ongoing treatment</w:t>
      </w:r>
      <w:r w:rsidRPr="00E21BD3">
        <w:rPr>
          <w:rFonts w:ascii="Arial" w:hAnsi="Arial" w:cs="Arial"/>
          <w:color w:val="000000" w:themeColor="text1"/>
          <w:sz w:val="22"/>
          <w:szCs w:val="22"/>
        </w:rPr>
        <w:t xml:space="preserve">, or </w:t>
      </w:r>
      <w:r w:rsidRPr="00E21BD3">
        <w:rPr>
          <w:rFonts w:ascii="Arial" w:hAnsi="Arial" w:cs="Arial"/>
          <w:color w:val="FF0000"/>
          <w:sz w:val="22"/>
          <w:szCs w:val="22"/>
        </w:rPr>
        <w:t xml:space="preserve">get back into treatment </w:t>
      </w:r>
      <w:r w:rsidRPr="00E21BD3">
        <w:rPr>
          <w:rFonts w:ascii="Arial" w:hAnsi="Arial" w:cs="Arial"/>
          <w:color w:val="000000" w:themeColor="text1"/>
          <w:sz w:val="22"/>
          <w:szCs w:val="22"/>
        </w:rPr>
        <w:t xml:space="preserve">in order to prevent relapse – and possible overdose. </w:t>
      </w:r>
    </w:p>
    <w:p w:rsidR="004B1932" w:rsidRPr="00E21BD3" w:rsidRDefault="004B1932" w:rsidP="00B9475B">
      <w:pPr>
        <w:pStyle w:val="ListParagraph"/>
        <w:autoSpaceDE w:val="0"/>
        <w:autoSpaceDN w:val="0"/>
        <w:adjustRightInd w:val="0"/>
        <w:ind w:left="0"/>
        <w:jc w:val="both"/>
        <w:rPr>
          <w:rFonts w:ascii="Arial" w:hAnsi="Arial" w:cs="Arial"/>
          <w:b/>
          <w:sz w:val="22"/>
          <w:szCs w:val="22"/>
        </w:rPr>
      </w:pPr>
      <w:r w:rsidRPr="00E21BD3">
        <w:rPr>
          <w:rFonts w:ascii="Arial" w:hAnsi="Arial" w:cs="Arial"/>
          <w:sz w:val="22"/>
          <w:szCs w:val="22"/>
        </w:rPr>
        <w:t xml:space="preserve">Behavioral Health Services Initiative (uninsured):  </w:t>
      </w:r>
      <w:r w:rsidRPr="00E21BD3">
        <w:rPr>
          <w:rFonts w:ascii="Arial" w:hAnsi="Arial" w:cs="Arial"/>
          <w:b/>
          <w:color w:val="FF0000"/>
          <w:sz w:val="22"/>
          <w:szCs w:val="22"/>
        </w:rPr>
        <w:t>1-215-546-1200</w:t>
      </w:r>
    </w:p>
    <w:p w:rsidR="00B9475B" w:rsidRPr="00E21BD3" w:rsidRDefault="004B1932" w:rsidP="00B9475B">
      <w:pPr>
        <w:pStyle w:val="ListParagraph"/>
        <w:autoSpaceDE w:val="0"/>
        <w:autoSpaceDN w:val="0"/>
        <w:adjustRightInd w:val="0"/>
        <w:ind w:left="0"/>
        <w:jc w:val="both"/>
        <w:rPr>
          <w:rFonts w:ascii="Arial" w:hAnsi="Arial" w:cs="Arial"/>
          <w:color w:val="0000FF"/>
          <w:sz w:val="22"/>
          <w:szCs w:val="22"/>
          <w:u w:val="single" w:color="0000FF"/>
        </w:rPr>
      </w:pPr>
      <w:r w:rsidRPr="00E21BD3">
        <w:rPr>
          <w:rFonts w:ascii="Arial" w:hAnsi="Arial" w:cs="Arial"/>
          <w:sz w:val="22"/>
          <w:szCs w:val="22"/>
        </w:rPr>
        <w:t xml:space="preserve">Community Behavioral Health (Medicaid): </w:t>
      </w:r>
      <w:r w:rsidRPr="00E21BD3">
        <w:rPr>
          <w:rFonts w:ascii="Arial" w:hAnsi="Arial" w:cs="Arial"/>
          <w:b/>
          <w:color w:val="FF0000"/>
          <w:sz w:val="22"/>
          <w:szCs w:val="22"/>
        </w:rPr>
        <w:t>1-888-545-2600</w:t>
      </w:r>
      <w:r w:rsidRPr="00E21BD3">
        <w:rPr>
          <w:rFonts w:ascii="Arial" w:hAnsi="Arial" w:cs="Arial"/>
          <w:sz w:val="22"/>
          <w:szCs w:val="22"/>
        </w:rPr>
        <w:t>   </w:t>
      </w:r>
      <w:hyperlink r:id="rId9" w:history="1">
        <w:r w:rsidRPr="00E21BD3">
          <w:rPr>
            <w:rFonts w:ascii="Arial" w:hAnsi="Arial" w:cs="Arial"/>
            <w:color w:val="0000FF"/>
            <w:sz w:val="22"/>
            <w:szCs w:val="22"/>
            <w:u w:val="single" w:color="0000FF"/>
          </w:rPr>
          <w:t>http://dbhids.org/addiction-services/</w:t>
        </w:r>
      </w:hyperlink>
    </w:p>
    <w:p w:rsidR="00B9475B" w:rsidRPr="00E21BD3" w:rsidRDefault="00E21BD3" w:rsidP="00B9475B">
      <w:pPr>
        <w:pStyle w:val="ListParagraph"/>
        <w:autoSpaceDE w:val="0"/>
        <w:autoSpaceDN w:val="0"/>
        <w:adjustRightInd w:val="0"/>
        <w:ind w:left="0"/>
        <w:jc w:val="both"/>
        <w:rPr>
          <w:rFonts w:ascii="Arial" w:hAnsi="Arial" w:cs="Arial"/>
          <w:color w:val="0000FF"/>
          <w:sz w:val="22"/>
          <w:szCs w:val="22"/>
          <w:u w:val="single" w:color="0000FF"/>
        </w:rPr>
      </w:pPr>
      <w:r w:rsidRPr="00E21BD3">
        <w:rPr>
          <w:rFonts w:ascii="Arial" w:hAnsi="Arial" w:cs="Arial"/>
          <w:noProof/>
          <w:color w:val="FF0000"/>
          <w:sz w:val="22"/>
          <w:szCs w:val="22"/>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187814</wp:posOffset>
                </wp:positionV>
                <wp:extent cx="7053580" cy="643890"/>
                <wp:effectExtent l="0" t="0" r="7620" b="16510"/>
                <wp:wrapNone/>
                <wp:docPr id="8" name="Rectangle 8"/>
                <wp:cNvGraphicFramePr/>
                <a:graphic xmlns:a="http://schemas.openxmlformats.org/drawingml/2006/main">
                  <a:graphicData uri="http://schemas.microsoft.com/office/word/2010/wordprocessingShape">
                    <wps:wsp>
                      <wps:cNvSpPr/>
                      <wps:spPr>
                        <a:xfrm>
                          <a:off x="0" y="0"/>
                          <a:ext cx="7053580" cy="643890"/>
                        </a:xfrm>
                        <a:prstGeom prst="rect">
                          <a:avLst/>
                        </a:prstGeom>
                        <a:solidFill>
                          <a:schemeClr val="accent1">
                            <a:alpha val="2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89967" id="Rectangle 8" o:spid="_x0000_s1026" style="position:absolute;margin-left:-6.15pt;margin-top:14.8pt;width:555.4pt;height:5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" fillcolor="#4472c4 [3204]" strokecolor="#1f3763 [1604]" strokeweight="1pt">
                <v:fill opacity="13878f"/>
              </v:rect>
            </w:pict>
          </mc:Fallback>
        </mc:AlternateContent>
      </w:r>
    </w:p>
    <w:p w:rsidR="00B9475B" w:rsidRPr="00E21BD3" w:rsidRDefault="00C538AF" w:rsidP="00B9475B">
      <w:pPr>
        <w:pStyle w:val="ListParagraph"/>
        <w:autoSpaceDE w:val="0"/>
        <w:autoSpaceDN w:val="0"/>
        <w:adjustRightInd w:val="0"/>
        <w:ind w:left="0"/>
        <w:jc w:val="both"/>
        <w:rPr>
          <w:rFonts w:ascii="Arial" w:hAnsi="Arial" w:cs="Arial"/>
          <w:color w:val="0000FF"/>
          <w:sz w:val="22"/>
          <w:szCs w:val="22"/>
          <w:u w:val="single" w:color="0000FF"/>
        </w:rPr>
      </w:pPr>
      <w:r w:rsidRPr="00E21BD3">
        <w:rPr>
          <w:rFonts w:ascii="Arial" w:hAnsi="Arial" w:cs="Arial"/>
          <w:noProof/>
          <w:color w:val="FF0000"/>
          <w:sz w:val="22"/>
          <w:szCs w:val="22"/>
        </w:rPr>
        <w:drawing>
          <wp:anchor distT="0" distB="0" distL="114300" distR="114300" simplePos="0" relativeHeight="251662336" behindDoc="1" locked="0" layoutInCell="1" allowOverlap="1">
            <wp:simplePos x="0" y="0"/>
            <wp:positionH relativeFrom="column">
              <wp:posOffset>108494</wp:posOffset>
            </wp:positionH>
            <wp:positionV relativeFrom="paragraph">
              <wp:posOffset>138068</wp:posOffset>
            </wp:positionV>
            <wp:extent cx="452120" cy="452120"/>
            <wp:effectExtent l="0" t="0" r="5080" b="5080"/>
            <wp:wrapTight wrapText="bothSides">
              <wp:wrapPolygon edited="0">
                <wp:start x="0" y="0"/>
                <wp:lineTo x="0" y="21236"/>
                <wp:lineTo x="21236" y="21236"/>
                <wp:lineTo x="21236" y="0"/>
                <wp:lineTo x="0" y="0"/>
              </wp:wrapPolygon>
            </wp:wrapTight>
            <wp:docPr id="7" name="Picture 7" descr="/var/folders/0d/h_xpg_7x1fz_33trd68tp_zw1p1bps/T/com.microsoft.Word/Content.MSO/DB6F2D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0d/h_xpg_7x1fz_33trd68tp_zw1p1bps/T/com.microsoft.Word/Content.MSO/DB6F2D7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2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75B" w:rsidRPr="00E21BD3" w:rsidRDefault="00B9475B" w:rsidP="00B9475B">
      <w:pPr>
        <w:pStyle w:val="ListParagraph"/>
        <w:autoSpaceDE w:val="0"/>
        <w:autoSpaceDN w:val="0"/>
        <w:adjustRightInd w:val="0"/>
        <w:ind w:left="0"/>
        <w:jc w:val="both"/>
        <w:rPr>
          <w:rFonts w:ascii="Arial" w:hAnsi="Arial" w:cs="Arial"/>
          <w:b/>
          <w:color w:val="FF0000"/>
          <w:sz w:val="22"/>
          <w:szCs w:val="22"/>
        </w:rPr>
      </w:pPr>
      <w:r w:rsidRPr="00E21BD3">
        <w:rPr>
          <w:rFonts w:ascii="Arial" w:hAnsi="Arial" w:cs="Arial"/>
          <w:color w:val="FF0000"/>
          <w:sz w:val="22"/>
          <w:szCs w:val="22"/>
        </w:rPr>
        <w:t xml:space="preserve">*FREE cocaine treatment is available for those eligible to participate in cocaine medication trials at the UPENN School of Medicine, Center for Studies on Addiction: </w:t>
      </w:r>
      <w:r w:rsidRPr="00E21BD3">
        <w:rPr>
          <w:rFonts w:ascii="Arial" w:hAnsi="Arial" w:cs="Arial"/>
          <w:b/>
          <w:color w:val="FF0000"/>
          <w:sz w:val="22"/>
          <w:szCs w:val="22"/>
        </w:rPr>
        <w:t>1-215-746-3708</w:t>
      </w:r>
    </w:p>
    <w:p w:rsidR="00605B89" w:rsidRDefault="00605B89" w:rsidP="00B9475B">
      <w:pPr>
        <w:pStyle w:val="ListParagraph"/>
        <w:autoSpaceDE w:val="0"/>
        <w:autoSpaceDN w:val="0"/>
        <w:adjustRightInd w:val="0"/>
        <w:jc w:val="both"/>
        <w:rPr>
          <w:rFonts w:ascii="Arial" w:hAnsi="Arial" w:cs="Arial"/>
          <w:color w:val="FF0000"/>
          <w:sz w:val="22"/>
          <w:szCs w:val="22"/>
        </w:rPr>
      </w:pPr>
    </w:p>
    <w:p w:rsidR="00E21BD3" w:rsidRPr="00E21BD3" w:rsidRDefault="00E21BD3" w:rsidP="00B9475B">
      <w:pPr>
        <w:pStyle w:val="ListParagraph"/>
        <w:autoSpaceDE w:val="0"/>
        <w:autoSpaceDN w:val="0"/>
        <w:adjustRightInd w:val="0"/>
        <w:jc w:val="both"/>
        <w:rPr>
          <w:rFonts w:ascii="Arial" w:hAnsi="Arial" w:cs="Arial"/>
          <w:color w:val="FF0000"/>
          <w:sz w:val="22"/>
          <w:szCs w:val="22"/>
        </w:rPr>
      </w:pPr>
    </w:p>
    <w:p w:rsidR="004B1932" w:rsidRPr="00E21BD3" w:rsidRDefault="004B1932" w:rsidP="00B9475B">
      <w:pPr>
        <w:pStyle w:val="xmsonormal"/>
        <w:numPr>
          <w:ilvl w:val="0"/>
          <w:numId w:val="4"/>
        </w:numPr>
        <w:pBdr>
          <w:bottom w:val="single" w:sz="12" w:space="1" w:color="auto"/>
        </w:pBdr>
        <w:spacing w:before="0" w:beforeAutospacing="0" w:after="240" w:afterAutospacing="0"/>
        <w:ind w:left="0" w:firstLine="0"/>
        <w:rPr>
          <w:rFonts w:ascii="Arial" w:hAnsi="Arial" w:cs="Arial"/>
          <w:b/>
          <w:color w:val="FF0000"/>
          <w:sz w:val="22"/>
          <w:szCs w:val="22"/>
        </w:rPr>
      </w:pPr>
      <w:r w:rsidRPr="00E21BD3">
        <w:rPr>
          <w:rFonts w:ascii="Arial" w:hAnsi="Arial" w:cs="Arial"/>
          <w:b/>
          <w:color w:val="FF0000"/>
          <w:sz w:val="22"/>
          <w:szCs w:val="22"/>
        </w:rPr>
        <w:t>Reversing an (Opioid) Overdose</w:t>
      </w:r>
      <w:r w:rsidRPr="00E21BD3">
        <w:rPr>
          <w:rFonts w:ascii="Arial" w:hAnsi="Arial" w:cs="Arial"/>
          <w:b/>
          <w:color w:val="000000" w:themeColor="text1"/>
          <w:sz w:val="22"/>
          <w:szCs w:val="22"/>
        </w:rPr>
        <w:t xml:space="preserve">                                                                                                                </w:t>
      </w:r>
      <w:r w:rsidR="00605B89" w:rsidRPr="00E21BD3">
        <w:rPr>
          <w:rFonts w:ascii="Arial" w:hAnsi="Arial" w:cs="Arial"/>
          <w:color w:val="000000" w:themeColor="text1"/>
          <w:sz w:val="22"/>
          <w:szCs w:val="22"/>
        </w:rPr>
        <w:t xml:space="preserve">Learn about </w:t>
      </w:r>
      <w:r w:rsidR="00605B89" w:rsidRPr="00E21BD3">
        <w:rPr>
          <w:rFonts w:ascii="Arial" w:hAnsi="Arial" w:cs="Arial"/>
          <w:color w:val="FF0000"/>
          <w:sz w:val="22"/>
          <w:szCs w:val="22"/>
        </w:rPr>
        <w:t>naloxone</w:t>
      </w:r>
      <w:r w:rsidR="00605B89" w:rsidRPr="00E21BD3">
        <w:rPr>
          <w:rFonts w:ascii="Arial" w:hAnsi="Arial" w:cs="Arial"/>
          <w:color w:val="000000" w:themeColor="text1"/>
          <w:sz w:val="22"/>
          <w:szCs w:val="22"/>
        </w:rPr>
        <w:t>, the medication used to reverse opioid overdose</w:t>
      </w:r>
      <w:r w:rsidR="00605B89" w:rsidRPr="00E21BD3">
        <w:rPr>
          <w:rFonts w:ascii="Arial" w:hAnsi="Arial" w:cs="Arial"/>
          <w:color w:val="FF0000"/>
          <w:sz w:val="22"/>
          <w:szCs w:val="22"/>
        </w:rPr>
        <w:t xml:space="preserve">. </w:t>
      </w:r>
      <w:r w:rsidR="00605B89" w:rsidRPr="00E21BD3">
        <w:rPr>
          <w:rFonts w:ascii="Arial" w:hAnsi="Arial" w:cs="Arial"/>
          <w:color w:val="000000" w:themeColor="text1"/>
          <w:sz w:val="22"/>
          <w:szCs w:val="22"/>
        </w:rPr>
        <w:t xml:space="preserve">You, your friends, and family can learn more about </w:t>
      </w:r>
      <w:r w:rsidR="00605B89" w:rsidRPr="00E21BD3">
        <w:rPr>
          <w:rFonts w:ascii="Arial" w:hAnsi="Arial" w:cs="Arial"/>
          <w:color w:val="FF0000"/>
          <w:sz w:val="22"/>
          <w:szCs w:val="22"/>
        </w:rPr>
        <w:t xml:space="preserve">naloxone at </w:t>
      </w:r>
      <w:hyperlink r:id="rId11" w:history="1">
        <w:r w:rsidR="00605B89" w:rsidRPr="00E21BD3">
          <w:rPr>
            <w:rFonts w:ascii="Arial" w:hAnsi="Arial" w:cs="Arial"/>
            <w:color w:val="0000FF"/>
            <w:sz w:val="22"/>
            <w:szCs w:val="22"/>
            <w:u w:val="single" w:color="0000FF"/>
          </w:rPr>
          <w:t>www.phillynaloxone.com</w:t>
        </w:r>
      </w:hyperlink>
      <w:r w:rsidRPr="00E21BD3">
        <w:rPr>
          <w:rFonts w:ascii="Arial" w:hAnsi="Arial" w:cs="Arial"/>
          <w:sz w:val="22"/>
          <w:szCs w:val="22"/>
        </w:rPr>
        <w:t>. Emergency Naloxone Kits are available through Overdose Prevention (</w:t>
      </w:r>
      <w:hyperlink r:id="rId12" w:history="1">
        <w:r w:rsidRPr="00E21BD3">
          <w:rPr>
            <w:rFonts w:ascii="Arial" w:hAnsi="Arial" w:cs="Arial"/>
            <w:color w:val="0000FF"/>
            <w:sz w:val="22"/>
            <w:szCs w:val="22"/>
            <w:u w:val="single" w:color="0000FF"/>
          </w:rPr>
          <w:t>overdose.prevention@phila.gov</w:t>
        </w:r>
      </w:hyperlink>
      <w:r w:rsidRPr="00E21BD3">
        <w:rPr>
          <w:rFonts w:ascii="Arial" w:hAnsi="Arial" w:cs="Arial"/>
          <w:sz w:val="22"/>
          <w:szCs w:val="22"/>
        </w:rPr>
        <w:t>).</w:t>
      </w:r>
      <w:r w:rsidRPr="00E21BD3">
        <w:rPr>
          <w:rFonts w:ascii="Arial" w:hAnsi="Arial" w:cs="Arial"/>
          <w:color w:val="000000" w:themeColor="text1"/>
          <w:sz w:val="22"/>
          <w:szCs w:val="22"/>
        </w:rPr>
        <w:t xml:space="preserve"> </w:t>
      </w:r>
      <w:r w:rsidR="0081566E" w:rsidRPr="00E21BD3">
        <w:rPr>
          <w:rFonts w:ascii="Arial" w:hAnsi="Arial" w:cs="Arial"/>
          <w:color w:val="000000" w:themeColor="text1"/>
          <w:sz w:val="22"/>
          <w:szCs w:val="22"/>
        </w:rPr>
        <w:t xml:space="preserve"> Keep one nearby. Fentanyl overdose is near-instant. Administer the naloxone</w:t>
      </w:r>
      <w:r w:rsidR="001F5229" w:rsidRPr="00E21BD3">
        <w:rPr>
          <w:rFonts w:ascii="Arial" w:hAnsi="Arial" w:cs="Arial"/>
          <w:color w:val="000000" w:themeColor="text1"/>
          <w:sz w:val="22"/>
          <w:szCs w:val="22"/>
        </w:rPr>
        <w:t xml:space="preserve">, </w:t>
      </w:r>
      <w:r w:rsidR="0081566E" w:rsidRPr="00E21BD3">
        <w:rPr>
          <w:rFonts w:ascii="Arial" w:hAnsi="Arial" w:cs="Arial"/>
          <w:color w:val="000000" w:themeColor="text1"/>
          <w:sz w:val="22"/>
          <w:szCs w:val="22"/>
        </w:rPr>
        <w:t>and call 911 to request additional help.</w:t>
      </w:r>
    </w:p>
    <w:p w:rsidR="009E7F40" w:rsidRPr="00E21BD3" w:rsidRDefault="004B1932" w:rsidP="00DB6866">
      <w:pPr>
        <w:pStyle w:val="xmsonormal"/>
        <w:numPr>
          <w:ilvl w:val="0"/>
          <w:numId w:val="4"/>
        </w:numPr>
        <w:pBdr>
          <w:bottom w:val="single" w:sz="12" w:space="1" w:color="auto"/>
        </w:pBdr>
        <w:spacing w:before="0" w:beforeAutospacing="0" w:after="240" w:afterAutospacing="0"/>
        <w:ind w:left="0" w:firstLine="0"/>
        <w:rPr>
          <w:rFonts w:ascii="Arial" w:hAnsi="Arial" w:cs="Arial"/>
          <w:b/>
          <w:color w:val="FF0000"/>
          <w:sz w:val="22"/>
          <w:szCs w:val="22"/>
        </w:rPr>
      </w:pPr>
      <w:r w:rsidRPr="009243BD">
        <w:rPr>
          <w:rFonts w:ascii="Arial" w:hAnsi="Arial" w:cs="Arial"/>
          <w:b/>
          <w:color w:val="FF0000"/>
          <w:sz w:val="22"/>
          <w:szCs w:val="22"/>
        </w:rPr>
        <w:t xml:space="preserve">Harm Reduction                                                                                                                       </w:t>
      </w:r>
      <w:r w:rsidR="00E21BD3" w:rsidRPr="009243BD">
        <w:rPr>
          <w:rFonts w:ascii="Arial" w:hAnsi="Arial" w:cs="Arial"/>
          <w:b/>
          <w:color w:val="FF0000"/>
          <w:sz w:val="22"/>
          <w:szCs w:val="22"/>
        </w:rPr>
        <w:t xml:space="preserve">                      </w:t>
      </w:r>
      <w:r w:rsidR="00E21BD3" w:rsidRPr="009243BD">
        <w:rPr>
          <w:rFonts w:ascii="Arial" w:hAnsi="Arial" w:cs="Arial"/>
          <w:color w:val="000000" w:themeColor="text1"/>
          <w:sz w:val="22"/>
          <w:szCs w:val="22"/>
        </w:rPr>
        <w:t xml:space="preserve">Learn </w:t>
      </w:r>
      <w:r w:rsidRPr="009243BD">
        <w:rPr>
          <w:rFonts w:ascii="Arial" w:hAnsi="Arial" w:cs="Arial"/>
          <w:color w:val="000000" w:themeColor="text1"/>
          <w:sz w:val="22"/>
          <w:szCs w:val="22"/>
        </w:rPr>
        <w:t xml:space="preserve">about harm reduction approaches to use of drugs, including never using alone, keeping naloxone nearby, </w:t>
      </w:r>
      <w:r w:rsidR="00E21BD3" w:rsidRPr="009243BD">
        <w:rPr>
          <w:rFonts w:ascii="Arial" w:hAnsi="Arial" w:cs="Arial"/>
          <w:color w:val="000000" w:themeColor="text1"/>
          <w:sz w:val="22"/>
          <w:szCs w:val="22"/>
        </w:rPr>
        <w:t xml:space="preserve">using very small amounts first, </w:t>
      </w:r>
      <w:r w:rsidRPr="009243BD">
        <w:rPr>
          <w:rFonts w:ascii="Arial" w:hAnsi="Arial" w:cs="Arial"/>
          <w:color w:val="000000" w:themeColor="text1"/>
          <w:sz w:val="22"/>
          <w:szCs w:val="22"/>
        </w:rPr>
        <w:t xml:space="preserve">and testing your drugs for fentanyl  (with ‘dip strips’) </w:t>
      </w:r>
      <w:r w:rsidR="00FA23CB" w:rsidRPr="009243BD">
        <w:rPr>
          <w:rFonts w:ascii="Arial" w:hAnsi="Arial" w:cs="Arial"/>
          <w:color w:val="000000" w:themeColor="text1"/>
          <w:sz w:val="22"/>
          <w:szCs w:val="22"/>
        </w:rPr>
        <w:t xml:space="preserve">-- </w:t>
      </w:r>
      <w:r w:rsidRPr="009243BD">
        <w:rPr>
          <w:rFonts w:ascii="Arial" w:hAnsi="Arial" w:cs="Arial"/>
          <w:color w:val="000000" w:themeColor="text1"/>
          <w:sz w:val="22"/>
          <w:szCs w:val="22"/>
        </w:rPr>
        <w:t xml:space="preserve">prior to using. </w:t>
      </w:r>
      <w:r w:rsidR="00E21BD3" w:rsidRPr="009243BD">
        <w:rPr>
          <w:rFonts w:ascii="Arial" w:hAnsi="Arial" w:cs="Arial"/>
          <w:color w:val="000000" w:themeColor="text1"/>
          <w:sz w:val="22"/>
          <w:szCs w:val="22"/>
        </w:rPr>
        <w:t xml:space="preserve"> </w:t>
      </w:r>
      <w:r w:rsidR="001F5229" w:rsidRPr="009243BD">
        <w:rPr>
          <w:rFonts w:ascii="Arial" w:hAnsi="Arial" w:cs="Arial"/>
          <w:color w:val="000000" w:themeColor="text1"/>
          <w:sz w:val="22"/>
          <w:szCs w:val="22"/>
        </w:rPr>
        <w:t xml:space="preserve">  </w:t>
      </w:r>
      <w:r w:rsidRPr="009243BD">
        <w:rPr>
          <w:rFonts w:ascii="Arial" w:hAnsi="Arial" w:cs="Arial"/>
          <w:color w:val="FF0000"/>
          <w:sz w:val="22"/>
          <w:szCs w:val="22"/>
        </w:rPr>
        <w:t xml:space="preserve">Prevention Point </w:t>
      </w:r>
      <w:r w:rsidR="009A2197" w:rsidRPr="009243BD">
        <w:rPr>
          <w:rFonts w:ascii="Arial" w:hAnsi="Arial" w:cs="Arial"/>
          <w:color w:val="000000" w:themeColor="text1"/>
          <w:sz w:val="22"/>
          <w:szCs w:val="22"/>
        </w:rPr>
        <w:t xml:space="preserve">(2913 Kensington Avenue) </w:t>
      </w:r>
      <w:r w:rsidRPr="009243BD">
        <w:rPr>
          <w:rFonts w:ascii="Arial" w:hAnsi="Arial" w:cs="Arial"/>
          <w:color w:val="000000" w:themeColor="text1"/>
          <w:sz w:val="22"/>
          <w:szCs w:val="22"/>
        </w:rPr>
        <w:t>has begun to make these testing strips available.</w:t>
      </w:r>
      <w:r w:rsidRPr="009243BD">
        <w:rPr>
          <w:rFonts w:ascii="Arial" w:hAnsi="Arial" w:cs="Arial"/>
          <w:sz w:val="22"/>
          <w:szCs w:val="22"/>
        </w:rPr>
        <w:t xml:space="preserve"> </w:t>
      </w:r>
      <w:r w:rsidR="00E21BD3" w:rsidRPr="009243BD">
        <w:rPr>
          <w:rFonts w:ascii="Arial" w:hAnsi="Arial" w:cs="Arial"/>
          <w:b/>
          <w:color w:val="FF0000"/>
          <w:sz w:val="22"/>
          <w:szCs w:val="22"/>
        </w:rPr>
        <w:t xml:space="preserve">                                               </w:t>
      </w:r>
      <w:r w:rsidR="0081566E" w:rsidRPr="009243BD">
        <w:rPr>
          <w:rFonts w:ascii="Arial" w:hAnsi="Arial" w:cs="Arial"/>
          <w:sz w:val="22"/>
          <w:szCs w:val="22"/>
        </w:rPr>
        <w:t>Local: </w:t>
      </w:r>
      <w:hyperlink r:id="rId13" w:history="1">
        <w:r w:rsidR="0081566E" w:rsidRPr="009243BD">
          <w:rPr>
            <w:rFonts w:ascii="Arial" w:hAnsi="Arial" w:cs="Arial"/>
            <w:color w:val="0000FF"/>
            <w:sz w:val="22"/>
            <w:szCs w:val="22"/>
            <w:u w:val="single" w:color="0000FF"/>
          </w:rPr>
          <w:t>https://ppponline.org/</w:t>
        </w:r>
      </w:hyperlink>
      <w:r w:rsidR="00E21BD3" w:rsidRPr="009243BD">
        <w:rPr>
          <w:rFonts w:ascii="Arial" w:hAnsi="Arial" w:cs="Arial"/>
          <w:sz w:val="22"/>
          <w:szCs w:val="22"/>
        </w:rPr>
        <w:t xml:space="preserve">  </w:t>
      </w:r>
      <w:r w:rsidR="009A2197" w:rsidRPr="009243BD">
        <w:rPr>
          <w:rFonts w:ascii="Arial" w:hAnsi="Arial" w:cs="Arial"/>
          <w:color w:val="284FFF"/>
          <w:sz w:val="22"/>
          <w:szCs w:val="22"/>
        </w:rPr>
        <w:t xml:space="preserve">215-634-5272 </w:t>
      </w:r>
      <w:r w:rsidR="00E21BD3" w:rsidRPr="009243BD">
        <w:rPr>
          <w:rFonts w:ascii="Arial" w:hAnsi="Arial" w:cs="Arial"/>
          <w:sz w:val="22"/>
          <w:szCs w:val="22"/>
        </w:rPr>
        <w:t xml:space="preserve">  </w:t>
      </w:r>
      <w:r w:rsidR="0081566E" w:rsidRPr="009243BD">
        <w:rPr>
          <w:rFonts w:ascii="Arial" w:hAnsi="Arial" w:cs="Arial"/>
          <w:sz w:val="22"/>
          <w:szCs w:val="22"/>
        </w:rPr>
        <w:t>National: </w:t>
      </w:r>
      <w:hyperlink r:id="rId14" w:history="1">
        <w:r w:rsidR="0081566E" w:rsidRPr="009243BD">
          <w:rPr>
            <w:rFonts w:ascii="Arial" w:hAnsi="Arial" w:cs="Arial"/>
            <w:color w:val="0000FF"/>
            <w:sz w:val="22"/>
            <w:szCs w:val="22"/>
            <w:u w:val="single" w:color="0000FF"/>
          </w:rPr>
          <w:t>http://harmreduction.org/drugs-and-drug-users/drug-tools/getting-off-right/</w:t>
        </w:r>
      </w:hyperlink>
      <w:r w:rsidR="0081566E" w:rsidRPr="009243BD">
        <w:rPr>
          <w:rFonts w:ascii="Arial" w:hAnsi="Arial" w:cs="Arial"/>
          <w:sz w:val="22"/>
          <w:szCs w:val="22"/>
        </w:rPr>
        <w:t xml:space="preserve">   </w:t>
      </w:r>
      <w:bookmarkStart w:id="0" w:name="_GoBack"/>
      <w:bookmarkEnd w:id="0"/>
    </w:p>
    <w:sectPr w:rsidR="009E7F40" w:rsidRPr="00E21BD3" w:rsidSect="00DB59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F89" w:rsidRDefault="00D84F89" w:rsidP="009E7F40">
      <w:r>
        <w:separator/>
      </w:r>
    </w:p>
  </w:endnote>
  <w:endnote w:type="continuationSeparator" w:id="0">
    <w:p w:rsidR="00D84F89" w:rsidRDefault="00D84F89" w:rsidP="009E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F89" w:rsidRDefault="00D84F89" w:rsidP="009E7F40">
      <w:r>
        <w:separator/>
      </w:r>
    </w:p>
  </w:footnote>
  <w:footnote w:type="continuationSeparator" w:id="0">
    <w:p w:rsidR="00D84F89" w:rsidRDefault="00D84F89" w:rsidP="009E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5B9"/>
    <w:multiLevelType w:val="hybridMultilevel"/>
    <w:tmpl w:val="64266E2A"/>
    <w:lvl w:ilvl="0" w:tplc="8CEA6BBC">
      <w:start w:val="4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0713"/>
    <w:multiLevelType w:val="hybridMultilevel"/>
    <w:tmpl w:val="1DD8320E"/>
    <w:lvl w:ilvl="0" w:tplc="8CEA6BBC">
      <w:start w:val="40"/>
      <w:numFmt w:val="bullet"/>
      <w:lvlText w:val=""/>
      <w:lvlJc w:val="left"/>
      <w:pPr>
        <w:ind w:left="810" w:hanging="360"/>
      </w:pPr>
      <w:rPr>
        <w:rFonts w:ascii="Symbol" w:eastAsiaTheme="minorHAnsi"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1FC7DB8"/>
    <w:multiLevelType w:val="hybridMultilevel"/>
    <w:tmpl w:val="42089B5A"/>
    <w:lvl w:ilvl="0" w:tplc="8CEA6BBC">
      <w:start w:val="4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2339C"/>
    <w:multiLevelType w:val="hybridMultilevel"/>
    <w:tmpl w:val="2E48E948"/>
    <w:lvl w:ilvl="0" w:tplc="8CEA6BBC">
      <w:start w:val="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7926"/>
    <w:multiLevelType w:val="hybridMultilevel"/>
    <w:tmpl w:val="E33E77FE"/>
    <w:lvl w:ilvl="0" w:tplc="8CEA6BBC">
      <w:start w:val="4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91"/>
    <w:rsid w:val="00070867"/>
    <w:rsid w:val="000A0539"/>
    <w:rsid w:val="000D4817"/>
    <w:rsid w:val="00151653"/>
    <w:rsid w:val="0016099D"/>
    <w:rsid w:val="001E683D"/>
    <w:rsid w:val="001F5229"/>
    <w:rsid w:val="004B1932"/>
    <w:rsid w:val="004F112F"/>
    <w:rsid w:val="005E77D2"/>
    <w:rsid w:val="00605B89"/>
    <w:rsid w:val="00616070"/>
    <w:rsid w:val="006B243A"/>
    <w:rsid w:val="007119EC"/>
    <w:rsid w:val="0081566E"/>
    <w:rsid w:val="00854A4D"/>
    <w:rsid w:val="009243BD"/>
    <w:rsid w:val="00990C27"/>
    <w:rsid w:val="009A2197"/>
    <w:rsid w:val="009E7F40"/>
    <w:rsid w:val="00A57086"/>
    <w:rsid w:val="00AB6C7E"/>
    <w:rsid w:val="00B9475B"/>
    <w:rsid w:val="00BE4BFF"/>
    <w:rsid w:val="00C353F9"/>
    <w:rsid w:val="00C35A3E"/>
    <w:rsid w:val="00C538AF"/>
    <w:rsid w:val="00D3211C"/>
    <w:rsid w:val="00D84F89"/>
    <w:rsid w:val="00DB5991"/>
    <w:rsid w:val="00E21BD3"/>
    <w:rsid w:val="00FA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9BFE"/>
  <w15:chartTrackingRefBased/>
  <w15:docId w15:val="{481AA051-4F68-724C-8A1C-5D79151E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DB59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5991"/>
    <w:rPr>
      <w:color w:val="0000FF"/>
      <w:u w:val="single"/>
    </w:rPr>
  </w:style>
  <w:style w:type="character" w:customStyle="1" w:styleId="apple-converted-space">
    <w:name w:val="apple-converted-space"/>
    <w:basedOn w:val="DefaultParagraphFont"/>
    <w:rsid w:val="00DB5991"/>
  </w:style>
  <w:style w:type="paragraph" w:styleId="ListParagraph">
    <w:name w:val="List Paragraph"/>
    <w:basedOn w:val="Normal"/>
    <w:uiPriority w:val="34"/>
    <w:qFormat/>
    <w:rsid w:val="00605B89"/>
    <w:pPr>
      <w:ind w:left="720"/>
      <w:contextualSpacing/>
    </w:pPr>
  </w:style>
  <w:style w:type="paragraph" w:styleId="Header">
    <w:name w:val="header"/>
    <w:basedOn w:val="Normal"/>
    <w:link w:val="HeaderChar"/>
    <w:uiPriority w:val="99"/>
    <w:unhideWhenUsed/>
    <w:rsid w:val="009E7F40"/>
    <w:pPr>
      <w:tabs>
        <w:tab w:val="center" w:pos="4680"/>
        <w:tab w:val="right" w:pos="9360"/>
      </w:tabs>
    </w:pPr>
  </w:style>
  <w:style w:type="character" w:customStyle="1" w:styleId="HeaderChar">
    <w:name w:val="Header Char"/>
    <w:basedOn w:val="DefaultParagraphFont"/>
    <w:link w:val="Header"/>
    <w:uiPriority w:val="99"/>
    <w:rsid w:val="009E7F40"/>
  </w:style>
  <w:style w:type="paragraph" w:styleId="Footer">
    <w:name w:val="footer"/>
    <w:basedOn w:val="Normal"/>
    <w:link w:val="FooterChar"/>
    <w:uiPriority w:val="99"/>
    <w:unhideWhenUsed/>
    <w:rsid w:val="009E7F40"/>
    <w:pPr>
      <w:tabs>
        <w:tab w:val="center" w:pos="4680"/>
        <w:tab w:val="right" w:pos="9360"/>
      </w:tabs>
    </w:pPr>
  </w:style>
  <w:style w:type="character" w:customStyle="1" w:styleId="FooterChar">
    <w:name w:val="Footer Char"/>
    <w:basedOn w:val="DefaultParagraphFont"/>
    <w:link w:val="Footer"/>
    <w:uiPriority w:val="99"/>
    <w:rsid w:val="009E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87501">
      <w:bodyDiv w:val="1"/>
      <w:marLeft w:val="0"/>
      <w:marRight w:val="0"/>
      <w:marTop w:val="0"/>
      <w:marBottom w:val="0"/>
      <w:divBdr>
        <w:top w:val="none" w:sz="0" w:space="0" w:color="auto"/>
        <w:left w:val="none" w:sz="0" w:space="0" w:color="auto"/>
        <w:bottom w:val="none" w:sz="0" w:space="0" w:color="auto"/>
        <w:right w:val="none" w:sz="0" w:space="0" w:color="auto"/>
      </w:divBdr>
    </w:div>
    <w:div w:id="197690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na01.safelinks.protection.outlook.com/?url=https%3A%2F%2Fppponline.org%2F&amp;data=02%7C01%7Ckendra.viner%40phila.gov%7Cf37288827b4248b09e6c08d5d5602bf2%7C2046864f68ea497daf34a6629a6cd700%7C0%7C0%7C636649531382795530&amp;sdata=Az8uBZBXY1cU3EUHkPLI2o9cGu3bl%2FUYKlP1zNWWhzQ%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verdose.prevention@phil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3A%2F%2Fwww.phillynaloxone.com%2F&amp;data=02%7C01%7Ckendra.viner%40phila.gov%7Cf37288827b4248b09e6c08d5d5602bf2%7C2046864f68ea497daf34a6629a6cd700%7C0%7C0%7C636649531382785525&amp;sdata=8nCDUqxQI3JdOD4xC11ep0HHwIeGXL5axAp9S8z3nhA%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a01.safelinks.protection.outlook.com/?url=http%3A%2F%2Fdbhids.org%2Faddiction-services%2F&amp;data=02%7C01%7Ckendra.viner%40phila.gov%7Cf37288827b4248b09e6c08d5d5602bf2%7C2046864f68ea497daf34a6629a6cd700%7C0%7C0%7C636649531382805539&amp;sdata=WCLXdzYvyH1V8jChzepVnp1IDlm4BVHvaMagkZ%2FotWo%3D&amp;reserved=0" TargetMode="External"/><Relationship Id="rId14" Type="http://schemas.openxmlformats.org/officeDocument/2006/relationships/hyperlink" Target="https://na01.safelinks.protection.outlook.com/?url=http%3A%2F%2Fharmreduction.org%2Fdrugs-and-drug-users%2Fdrug-tools%2Fgetting-off-right%2F&amp;data=02%7C01%7Ckendra.viner%40phila.gov%7Cf37288827b4248b09e6c08d5d5602bf2%7C2046864f68ea497daf34a6629a6cd700%7C0%7C0%7C636649531382805539&amp;sdata=r5evgsHp46auF8tJnyURuijKWhqdOXN0yOuxkwO4BL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Childress, Anna</dc:creator>
  <cp:keywords/>
  <dc:description/>
  <cp:lastModifiedBy>Elliott BerkowitzSturgis</cp:lastModifiedBy>
  <cp:revision>3</cp:revision>
  <dcterms:created xsi:type="dcterms:W3CDTF">2018-06-29T13:05:00Z</dcterms:created>
  <dcterms:modified xsi:type="dcterms:W3CDTF">2018-07-31T16:01:00Z</dcterms:modified>
</cp:coreProperties>
</file>