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14AA4" w14:textId="77777777" w:rsidR="006E69FE" w:rsidRDefault="007758D5" w:rsidP="00C413A0">
      <w:pPr>
        <w:keepLines/>
        <w:spacing w:after="0" w:line="240" w:lineRule="auto"/>
        <w:rPr>
          <w:rFonts w:ascii="Times New Roman" w:hAnsi="Times New Roman" w:cs="Times New Roman"/>
          <w:b/>
          <w:bCs/>
          <w:sz w:val="28"/>
          <w:szCs w:val="28"/>
        </w:rPr>
      </w:pPr>
      <w:r w:rsidRPr="006E69FE">
        <w:rPr>
          <w:rFonts w:ascii="Times New Roman" w:hAnsi="Times New Roman" w:cs="Times New Roman"/>
          <w:b/>
          <w:bCs/>
          <w:sz w:val="28"/>
          <w:szCs w:val="28"/>
        </w:rPr>
        <w:t xml:space="preserve">Bridge and Temporary Funding Guidelines for </w:t>
      </w:r>
    </w:p>
    <w:p w14:paraId="2D31FA4C" w14:textId="43C64928" w:rsidR="00FE01D8" w:rsidRPr="006E69FE" w:rsidRDefault="007758D5" w:rsidP="00C413A0">
      <w:pPr>
        <w:keepLines/>
        <w:spacing w:after="0" w:line="240" w:lineRule="auto"/>
        <w:rPr>
          <w:rFonts w:ascii="Times New Roman" w:hAnsi="Times New Roman" w:cs="Times New Roman"/>
          <w:b/>
          <w:bCs/>
          <w:sz w:val="28"/>
          <w:szCs w:val="28"/>
        </w:rPr>
      </w:pPr>
      <w:r w:rsidRPr="006E69FE">
        <w:rPr>
          <w:rFonts w:ascii="Times New Roman" w:hAnsi="Times New Roman" w:cs="Times New Roman"/>
          <w:b/>
          <w:bCs/>
          <w:sz w:val="28"/>
          <w:szCs w:val="28"/>
        </w:rPr>
        <w:t>Research Continuity and</w:t>
      </w:r>
      <w:r w:rsidR="00896A2D" w:rsidRPr="006E69FE">
        <w:rPr>
          <w:rFonts w:ascii="Times New Roman" w:hAnsi="Times New Roman" w:cs="Times New Roman"/>
          <w:b/>
          <w:bCs/>
          <w:sz w:val="28"/>
          <w:szCs w:val="28"/>
        </w:rPr>
        <w:t xml:space="preserve"> Key</w:t>
      </w:r>
      <w:r w:rsidRPr="006E69FE">
        <w:rPr>
          <w:rFonts w:ascii="Times New Roman" w:hAnsi="Times New Roman" w:cs="Times New Roman"/>
          <w:b/>
          <w:bCs/>
          <w:sz w:val="28"/>
          <w:szCs w:val="28"/>
        </w:rPr>
        <w:t xml:space="preserve"> </w:t>
      </w:r>
      <w:r w:rsidR="00035922" w:rsidRPr="006E69FE">
        <w:rPr>
          <w:rFonts w:ascii="Times New Roman" w:hAnsi="Times New Roman" w:cs="Times New Roman"/>
          <w:b/>
          <w:bCs/>
          <w:sz w:val="28"/>
          <w:szCs w:val="28"/>
        </w:rPr>
        <w:t>Personnel</w:t>
      </w:r>
      <w:r w:rsidRPr="006E69FE">
        <w:rPr>
          <w:rFonts w:ascii="Times New Roman" w:hAnsi="Times New Roman" w:cs="Times New Roman"/>
          <w:b/>
          <w:bCs/>
          <w:sz w:val="28"/>
          <w:szCs w:val="28"/>
        </w:rPr>
        <w:t xml:space="preserve"> Retention</w:t>
      </w:r>
    </w:p>
    <w:p w14:paraId="7C2FF0DE" w14:textId="5E09B4BF" w:rsidR="00A23E46" w:rsidRPr="00227738" w:rsidRDefault="00227738" w:rsidP="00C413A0">
      <w:pPr>
        <w:keepLines/>
        <w:spacing w:after="0" w:line="240" w:lineRule="auto"/>
        <w:rPr>
          <w:rFonts w:ascii="Times New Roman" w:hAnsi="Times New Roman" w:cs="Times New Roman"/>
          <w:i/>
          <w:iCs/>
          <w:sz w:val="22"/>
          <w:szCs w:val="22"/>
          <w:u w:val="single"/>
        </w:rPr>
      </w:pPr>
      <w:r w:rsidRPr="000B32D7">
        <w:rPr>
          <w:rFonts w:ascii="Times New Roman" w:hAnsi="Times New Roman" w:cs="Times New Roman"/>
          <w:i/>
          <w:iCs/>
          <w:sz w:val="22"/>
          <w:szCs w:val="22"/>
          <w:u w:val="single"/>
        </w:rPr>
        <w:t xml:space="preserve">Updated </w:t>
      </w:r>
      <w:r w:rsidR="001E416F" w:rsidRPr="000B32D7">
        <w:rPr>
          <w:rFonts w:ascii="Times New Roman" w:hAnsi="Times New Roman" w:cs="Times New Roman"/>
          <w:i/>
          <w:iCs/>
          <w:sz w:val="22"/>
          <w:szCs w:val="22"/>
          <w:u w:val="single"/>
        </w:rPr>
        <w:t xml:space="preserve">May </w:t>
      </w:r>
      <w:r w:rsidRPr="000B32D7">
        <w:rPr>
          <w:rFonts w:ascii="Times New Roman" w:hAnsi="Times New Roman" w:cs="Times New Roman"/>
          <w:i/>
          <w:iCs/>
          <w:sz w:val="22"/>
          <w:szCs w:val="22"/>
          <w:u w:val="single"/>
        </w:rPr>
        <w:t>2025</w:t>
      </w:r>
      <w:r w:rsidR="00016850" w:rsidRPr="000B32D7">
        <w:rPr>
          <w:rFonts w:ascii="Times New Roman" w:hAnsi="Times New Roman" w:cs="Times New Roman"/>
          <w:i/>
          <w:iCs/>
          <w:sz w:val="22"/>
          <w:szCs w:val="22"/>
          <w:u w:val="single"/>
        </w:rPr>
        <w:t>-Rev 1</w:t>
      </w:r>
      <w:r w:rsidR="00BF425F" w:rsidRPr="000B32D7">
        <w:rPr>
          <w:rFonts w:ascii="Times New Roman" w:hAnsi="Times New Roman" w:cs="Times New Roman"/>
          <w:i/>
          <w:iCs/>
          <w:sz w:val="22"/>
          <w:szCs w:val="22"/>
          <w:u w:val="single"/>
        </w:rPr>
        <w:t>:05-13-2025</w:t>
      </w:r>
    </w:p>
    <w:p w14:paraId="21ACDC97" w14:textId="6B408F62" w:rsidR="00227738" w:rsidRDefault="00227738" w:rsidP="00C413A0">
      <w:pPr>
        <w:keepLines/>
        <w:spacing w:after="0" w:line="240" w:lineRule="auto"/>
        <w:rPr>
          <w:rFonts w:ascii="Times New Roman" w:hAnsi="Times New Roman" w:cs="Times New Roman"/>
          <w:sz w:val="22"/>
          <w:szCs w:val="22"/>
          <w:u w:val="single"/>
        </w:rPr>
      </w:pPr>
    </w:p>
    <w:p w14:paraId="6392BB4F" w14:textId="2140C86D" w:rsidR="00CC5115" w:rsidRPr="006E69FE" w:rsidRDefault="00FE01D8" w:rsidP="00C413A0">
      <w:pPr>
        <w:keepLines/>
        <w:spacing w:after="0" w:line="240" w:lineRule="auto"/>
        <w:rPr>
          <w:rFonts w:ascii="Times New Roman" w:hAnsi="Times New Roman" w:cs="Times New Roman"/>
          <w:sz w:val="22"/>
          <w:szCs w:val="22"/>
          <w:u w:val="single"/>
        </w:rPr>
      </w:pPr>
      <w:r w:rsidRPr="006E69FE">
        <w:rPr>
          <w:rFonts w:ascii="Times New Roman" w:hAnsi="Times New Roman" w:cs="Times New Roman"/>
          <w:sz w:val="22"/>
          <w:szCs w:val="22"/>
          <w:u w:val="single"/>
        </w:rPr>
        <w:t>Eligibility for Assistance</w:t>
      </w:r>
      <w:r w:rsidR="005C071E">
        <w:rPr>
          <w:rFonts w:ascii="Times New Roman" w:hAnsi="Times New Roman" w:cs="Times New Roman"/>
          <w:sz w:val="22"/>
          <w:szCs w:val="22"/>
          <w:u w:val="single"/>
        </w:rPr>
        <w:t xml:space="preserve"> - </w:t>
      </w:r>
      <w:r w:rsidR="00A23E46" w:rsidRPr="006E69FE">
        <w:rPr>
          <w:rFonts w:ascii="Times New Roman" w:hAnsi="Times New Roman" w:cs="Times New Roman"/>
          <w:sz w:val="22"/>
          <w:szCs w:val="22"/>
          <w:u w:val="single"/>
        </w:rPr>
        <w:t xml:space="preserve"> </w:t>
      </w:r>
    </w:p>
    <w:p w14:paraId="24494D91" w14:textId="0F5B8BB9" w:rsidR="00780890" w:rsidRPr="006E69FE" w:rsidRDefault="00CC5115" w:rsidP="00C413A0">
      <w:pPr>
        <w:keepLines/>
        <w:spacing w:after="0" w:line="240" w:lineRule="auto"/>
        <w:rPr>
          <w:rFonts w:ascii="Times New Roman" w:hAnsi="Times New Roman" w:cs="Times New Roman"/>
          <w:sz w:val="22"/>
          <w:szCs w:val="22"/>
        </w:rPr>
      </w:pPr>
      <w:r w:rsidRPr="006E69FE">
        <w:rPr>
          <w:rFonts w:ascii="Times New Roman" w:hAnsi="Times New Roman" w:cs="Times New Roman"/>
          <w:sz w:val="22"/>
          <w:szCs w:val="22"/>
        </w:rPr>
        <w:t xml:space="preserve">Guidelines are for </w:t>
      </w:r>
      <w:r w:rsidR="00780890" w:rsidRPr="006E69FE">
        <w:rPr>
          <w:rFonts w:ascii="Times New Roman" w:hAnsi="Times New Roman" w:cs="Times New Roman"/>
          <w:sz w:val="22"/>
          <w:szCs w:val="22"/>
        </w:rPr>
        <w:t xml:space="preserve">Faculty </w:t>
      </w:r>
      <w:r w:rsidR="00A23E46" w:rsidRPr="006E69FE">
        <w:rPr>
          <w:rFonts w:ascii="Times New Roman" w:hAnsi="Times New Roman" w:cs="Times New Roman"/>
          <w:sz w:val="22"/>
          <w:szCs w:val="22"/>
        </w:rPr>
        <w:t>w</w:t>
      </w:r>
      <w:r w:rsidR="00780890" w:rsidRPr="006E69FE">
        <w:rPr>
          <w:rFonts w:ascii="Times New Roman" w:hAnsi="Times New Roman" w:cs="Times New Roman"/>
          <w:sz w:val="22"/>
          <w:szCs w:val="22"/>
        </w:rPr>
        <w:t xml:space="preserve">here </w:t>
      </w:r>
      <w:r w:rsidR="00A23E46" w:rsidRPr="006E69FE">
        <w:rPr>
          <w:rFonts w:ascii="Times New Roman" w:hAnsi="Times New Roman" w:cs="Times New Roman"/>
          <w:sz w:val="22"/>
          <w:szCs w:val="22"/>
        </w:rPr>
        <w:t>G</w:t>
      </w:r>
      <w:r w:rsidR="00780890" w:rsidRPr="006E69FE">
        <w:rPr>
          <w:rFonts w:ascii="Times New Roman" w:hAnsi="Times New Roman" w:cs="Times New Roman"/>
          <w:sz w:val="22"/>
          <w:szCs w:val="22"/>
        </w:rPr>
        <w:t>rant/</w:t>
      </w:r>
      <w:r w:rsidR="00A23E46" w:rsidRPr="006E69FE">
        <w:rPr>
          <w:rFonts w:ascii="Times New Roman" w:hAnsi="Times New Roman" w:cs="Times New Roman"/>
          <w:sz w:val="22"/>
          <w:szCs w:val="22"/>
        </w:rPr>
        <w:t>C</w:t>
      </w:r>
      <w:r w:rsidR="00780890" w:rsidRPr="006E69FE">
        <w:rPr>
          <w:rFonts w:ascii="Times New Roman" w:hAnsi="Times New Roman" w:cs="Times New Roman"/>
          <w:sz w:val="22"/>
          <w:szCs w:val="22"/>
        </w:rPr>
        <w:t xml:space="preserve">ontract </w:t>
      </w:r>
      <w:r w:rsidR="00A23E46" w:rsidRPr="006E69FE">
        <w:rPr>
          <w:rFonts w:ascii="Times New Roman" w:hAnsi="Times New Roman" w:cs="Times New Roman"/>
          <w:sz w:val="22"/>
          <w:szCs w:val="22"/>
        </w:rPr>
        <w:t>F</w:t>
      </w:r>
      <w:r w:rsidR="00780890" w:rsidRPr="006E69FE">
        <w:rPr>
          <w:rFonts w:ascii="Times New Roman" w:hAnsi="Times New Roman" w:cs="Times New Roman"/>
          <w:sz w:val="22"/>
          <w:szCs w:val="22"/>
        </w:rPr>
        <w:t xml:space="preserve">unding </w:t>
      </w:r>
      <w:r w:rsidR="00A23E46" w:rsidRPr="006E69FE">
        <w:rPr>
          <w:rFonts w:ascii="Times New Roman" w:hAnsi="Times New Roman" w:cs="Times New Roman"/>
          <w:sz w:val="22"/>
          <w:szCs w:val="22"/>
        </w:rPr>
        <w:t>F</w:t>
      </w:r>
      <w:r w:rsidR="00780890" w:rsidRPr="006E69FE">
        <w:rPr>
          <w:rFonts w:ascii="Times New Roman" w:hAnsi="Times New Roman" w:cs="Times New Roman"/>
          <w:sz w:val="22"/>
          <w:szCs w:val="22"/>
        </w:rPr>
        <w:t>lows through PSOM.</w:t>
      </w:r>
    </w:p>
    <w:p w14:paraId="54A4BC91" w14:textId="77777777" w:rsidR="00780890" w:rsidRPr="006E69FE" w:rsidRDefault="00780890" w:rsidP="00C413A0">
      <w:pPr>
        <w:keepLines/>
        <w:spacing w:after="0" w:line="240" w:lineRule="auto"/>
        <w:rPr>
          <w:rFonts w:ascii="Times New Roman" w:hAnsi="Times New Roman" w:cs="Times New Roman"/>
          <w:sz w:val="22"/>
          <w:szCs w:val="22"/>
        </w:rPr>
      </w:pPr>
    </w:p>
    <w:p w14:paraId="2F78EC47" w14:textId="13B3A2C8" w:rsidR="004074F7" w:rsidRPr="006E69FE" w:rsidRDefault="004074F7" w:rsidP="00C413A0">
      <w:pPr>
        <w:keepLines/>
        <w:spacing w:after="0" w:line="240" w:lineRule="auto"/>
        <w:rPr>
          <w:rFonts w:ascii="Times New Roman" w:hAnsi="Times New Roman" w:cs="Times New Roman"/>
          <w:sz w:val="22"/>
          <w:szCs w:val="22"/>
        </w:rPr>
      </w:pPr>
      <w:r>
        <w:rPr>
          <w:rFonts w:ascii="Times New Roman" w:hAnsi="Times New Roman" w:cs="Times New Roman"/>
          <w:sz w:val="22"/>
          <w:szCs w:val="22"/>
        </w:rPr>
        <w:t>A</w:t>
      </w:r>
      <w:r w:rsidRPr="006E69FE">
        <w:rPr>
          <w:rFonts w:ascii="Times New Roman" w:hAnsi="Times New Roman" w:cs="Times New Roman"/>
          <w:sz w:val="22"/>
          <w:szCs w:val="22"/>
        </w:rPr>
        <w:t>. Bridging of Grant Renewals that Missed Payline</w:t>
      </w:r>
      <w:r w:rsidR="00B2473A">
        <w:rPr>
          <w:rFonts w:ascii="Times New Roman" w:hAnsi="Times New Roman" w:cs="Times New Roman"/>
          <w:sz w:val="22"/>
          <w:szCs w:val="22"/>
        </w:rPr>
        <w:t xml:space="preserve"> (</w:t>
      </w:r>
      <w:r w:rsidR="00B2473A" w:rsidRPr="006E69FE">
        <w:rPr>
          <w:rFonts w:ascii="Times New Roman" w:hAnsi="Times New Roman" w:cs="Times New Roman"/>
          <w:sz w:val="22"/>
          <w:szCs w:val="22"/>
        </w:rPr>
        <w:t>traditional PSOM Bridge</w:t>
      </w:r>
      <w:r w:rsidR="00B2473A">
        <w:rPr>
          <w:rFonts w:ascii="Times New Roman" w:hAnsi="Times New Roman" w:cs="Times New Roman"/>
          <w:sz w:val="22"/>
          <w:szCs w:val="22"/>
        </w:rPr>
        <w:t>)</w:t>
      </w:r>
      <w:r w:rsidR="00B2473A" w:rsidRPr="006E69FE">
        <w:rPr>
          <w:rFonts w:ascii="Times New Roman" w:hAnsi="Times New Roman" w:cs="Times New Roman"/>
          <w:sz w:val="22"/>
          <w:szCs w:val="22"/>
        </w:rPr>
        <w:t xml:space="preserve"> </w:t>
      </w:r>
    </w:p>
    <w:p w14:paraId="4D0D25B3" w14:textId="16B99AE6" w:rsidR="004074F7" w:rsidRPr="006E69FE" w:rsidRDefault="004074F7" w:rsidP="00C413A0">
      <w:pPr>
        <w:pStyle w:val="ListParagraph"/>
        <w:keepLines/>
        <w:numPr>
          <w:ilvl w:val="0"/>
          <w:numId w:val="3"/>
        </w:numPr>
        <w:spacing w:after="0" w:line="240" w:lineRule="auto"/>
        <w:rPr>
          <w:rFonts w:ascii="Times New Roman" w:hAnsi="Times New Roman" w:cs="Times New Roman"/>
          <w:sz w:val="22"/>
          <w:szCs w:val="22"/>
        </w:rPr>
      </w:pPr>
      <w:r w:rsidRPr="00C52DB7">
        <w:rPr>
          <w:rFonts w:ascii="Times New Roman" w:hAnsi="Times New Roman" w:cs="Times New Roman"/>
          <w:sz w:val="22"/>
          <w:szCs w:val="22"/>
        </w:rPr>
        <w:t xml:space="preserve">Competitive renewal or equivalent </w:t>
      </w:r>
      <w:r w:rsidR="00B2473A" w:rsidRPr="00C52DB7">
        <w:rPr>
          <w:rFonts w:ascii="Times New Roman" w:hAnsi="Times New Roman" w:cs="Times New Roman"/>
          <w:sz w:val="22"/>
          <w:szCs w:val="22"/>
        </w:rPr>
        <w:t>continuation</w:t>
      </w:r>
      <w:r w:rsidR="00F46BE0" w:rsidRPr="00C52DB7">
        <w:rPr>
          <w:rFonts w:ascii="Times New Roman" w:hAnsi="Times New Roman" w:cs="Times New Roman"/>
          <w:sz w:val="22"/>
          <w:szCs w:val="22"/>
        </w:rPr>
        <w:t xml:space="preserve"> or </w:t>
      </w:r>
      <w:r w:rsidR="00ED1EB6" w:rsidRPr="00C52DB7">
        <w:rPr>
          <w:rFonts w:ascii="Times New Roman" w:hAnsi="Times New Roman" w:cs="Times New Roman"/>
          <w:sz w:val="22"/>
          <w:szCs w:val="22"/>
        </w:rPr>
        <w:t>replacement</w:t>
      </w:r>
      <w:r w:rsidR="00B2473A" w:rsidRPr="00C52DB7">
        <w:rPr>
          <w:rFonts w:ascii="Times New Roman" w:hAnsi="Times New Roman" w:cs="Times New Roman"/>
          <w:sz w:val="22"/>
          <w:szCs w:val="22"/>
        </w:rPr>
        <w:t xml:space="preserve"> </w:t>
      </w:r>
      <w:r w:rsidRPr="00C52DB7">
        <w:rPr>
          <w:rFonts w:ascii="Times New Roman" w:hAnsi="Times New Roman" w:cs="Times New Roman"/>
          <w:sz w:val="22"/>
          <w:szCs w:val="22"/>
        </w:rPr>
        <w:t>grant</w:t>
      </w:r>
      <w:r>
        <w:rPr>
          <w:rFonts w:ascii="Times New Roman" w:hAnsi="Times New Roman" w:cs="Times New Roman"/>
          <w:sz w:val="22"/>
          <w:szCs w:val="22"/>
        </w:rPr>
        <w:t xml:space="preserve"> t</w:t>
      </w:r>
      <w:r w:rsidRPr="006E69FE">
        <w:rPr>
          <w:rFonts w:ascii="Times New Roman" w:hAnsi="Times New Roman" w:cs="Times New Roman"/>
          <w:sz w:val="22"/>
          <w:szCs w:val="22"/>
        </w:rPr>
        <w:t>hat ha</w:t>
      </w:r>
      <w:r w:rsidR="00B2473A">
        <w:rPr>
          <w:rFonts w:ascii="Times New Roman" w:hAnsi="Times New Roman" w:cs="Times New Roman"/>
          <w:sz w:val="22"/>
          <w:szCs w:val="22"/>
        </w:rPr>
        <w:t>s</w:t>
      </w:r>
      <w:r w:rsidRPr="006E69FE">
        <w:rPr>
          <w:rFonts w:ascii="Times New Roman" w:hAnsi="Times New Roman" w:cs="Times New Roman"/>
          <w:sz w:val="22"/>
          <w:szCs w:val="22"/>
        </w:rPr>
        <w:t xml:space="preserve"> been reviewed positively but did not </w:t>
      </w:r>
      <w:r w:rsidR="00B2473A">
        <w:rPr>
          <w:rFonts w:ascii="Times New Roman" w:hAnsi="Times New Roman" w:cs="Times New Roman"/>
          <w:sz w:val="22"/>
          <w:szCs w:val="22"/>
        </w:rPr>
        <w:t>reach</w:t>
      </w:r>
      <w:r w:rsidRPr="006E69FE">
        <w:rPr>
          <w:rFonts w:ascii="Times New Roman" w:hAnsi="Times New Roman" w:cs="Times New Roman"/>
          <w:sz w:val="22"/>
          <w:szCs w:val="22"/>
        </w:rPr>
        <w:t xml:space="preserve"> a fundable score (must be critically evaluated for future fundability).</w:t>
      </w:r>
    </w:p>
    <w:p w14:paraId="5BA10A37" w14:textId="7B9A7EE6" w:rsidR="004074F7" w:rsidRPr="00227738" w:rsidRDefault="004074F7" w:rsidP="00C413A0">
      <w:pPr>
        <w:keepLines/>
        <w:spacing w:after="0" w:line="240" w:lineRule="auto"/>
        <w:rPr>
          <w:rFonts w:ascii="Times New Roman" w:hAnsi="Times New Roman" w:cs="Times New Roman"/>
          <w:sz w:val="22"/>
          <w:szCs w:val="22"/>
        </w:rPr>
      </w:pPr>
      <w:r w:rsidRPr="006E69FE">
        <w:rPr>
          <w:rFonts w:ascii="Times New Roman" w:hAnsi="Times New Roman" w:cs="Times New Roman"/>
          <w:sz w:val="22"/>
          <w:szCs w:val="22"/>
        </w:rPr>
        <w:t xml:space="preserve">B. Support for Delay in Funding </w:t>
      </w:r>
      <w:r w:rsidRPr="00227738">
        <w:rPr>
          <w:rFonts w:ascii="Times New Roman" w:hAnsi="Times New Roman" w:cs="Times New Roman"/>
          <w:sz w:val="22"/>
          <w:szCs w:val="22"/>
        </w:rPr>
        <w:t xml:space="preserve">due to Federal </w:t>
      </w:r>
      <w:r w:rsidR="00EE71FF" w:rsidRPr="00227738">
        <w:rPr>
          <w:rFonts w:ascii="Times New Roman" w:hAnsi="Times New Roman" w:cs="Times New Roman"/>
          <w:sz w:val="22"/>
          <w:szCs w:val="22"/>
        </w:rPr>
        <w:t>slowdown</w:t>
      </w:r>
      <w:r w:rsidRPr="00227738">
        <w:rPr>
          <w:rFonts w:ascii="Times New Roman" w:hAnsi="Times New Roman" w:cs="Times New Roman"/>
          <w:sz w:val="22"/>
          <w:szCs w:val="22"/>
        </w:rPr>
        <w:t xml:space="preserve"> </w:t>
      </w:r>
    </w:p>
    <w:p w14:paraId="5F3D9D05" w14:textId="068100E3" w:rsidR="004074F7" w:rsidRPr="00227738" w:rsidRDefault="004074F7" w:rsidP="00C413A0">
      <w:pPr>
        <w:keepLines/>
        <w:numPr>
          <w:ilvl w:val="0"/>
          <w:numId w:val="3"/>
        </w:numPr>
        <w:spacing w:after="0" w:line="240" w:lineRule="auto"/>
        <w:rPr>
          <w:rFonts w:ascii="Times New Roman" w:hAnsi="Times New Roman" w:cs="Times New Roman"/>
          <w:sz w:val="22"/>
          <w:szCs w:val="22"/>
        </w:rPr>
      </w:pPr>
      <w:r w:rsidRPr="00C52DB7">
        <w:rPr>
          <w:rFonts w:ascii="Times New Roman" w:hAnsi="Times New Roman" w:cs="Times New Roman"/>
          <w:sz w:val="22"/>
          <w:szCs w:val="22"/>
        </w:rPr>
        <w:t>Competitive renewal</w:t>
      </w:r>
      <w:r w:rsidR="00F46BE0" w:rsidRPr="00C52DB7">
        <w:rPr>
          <w:rFonts w:ascii="Times New Roman" w:hAnsi="Times New Roman" w:cs="Times New Roman"/>
          <w:sz w:val="22"/>
          <w:szCs w:val="22"/>
        </w:rPr>
        <w:t xml:space="preserve"> </w:t>
      </w:r>
      <w:r w:rsidRPr="00C52DB7">
        <w:rPr>
          <w:rFonts w:ascii="Times New Roman" w:eastAsia="Times New Roman" w:hAnsi="Times New Roman" w:cs="Times New Roman"/>
          <w:color w:val="000000"/>
          <w:kern w:val="0"/>
          <w:sz w:val="22"/>
          <w:szCs w:val="22"/>
          <w14:ligatures w14:val="none"/>
        </w:rPr>
        <w:t>or equivalent continuation</w:t>
      </w:r>
      <w:r w:rsidR="00F46BE0" w:rsidRPr="00C52DB7">
        <w:rPr>
          <w:rFonts w:ascii="Times New Roman" w:eastAsia="Times New Roman" w:hAnsi="Times New Roman" w:cs="Times New Roman"/>
          <w:color w:val="000000"/>
          <w:kern w:val="0"/>
          <w:sz w:val="22"/>
          <w:szCs w:val="22"/>
          <w14:ligatures w14:val="none"/>
        </w:rPr>
        <w:t xml:space="preserve"> or </w:t>
      </w:r>
      <w:r w:rsidR="00ED1EB6" w:rsidRPr="00C52DB7">
        <w:rPr>
          <w:rFonts w:ascii="Times New Roman" w:eastAsia="Times New Roman" w:hAnsi="Times New Roman" w:cs="Times New Roman"/>
          <w:color w:val="000000"/>
          <w:kern w:val="0"/>
          <w:sz w:val="22"/>
          <w:szCs w:val="22"/>
          <w14:ligatures w14:val="none"/>
        </w:rPr>
        <w:t>replacement</w:t>
      </w:r>
      <w:r w:rsidRPr="00C52DB7">
        <w:rPr>
          <w:rFonts w:ascii="Times New Roman" w:eastAsia="Times New Roman" w:hAnsi="Times New Roman" w:cs="Times New Roman"/>
          <w:color w:val="000000"/>
          <w:kern w:val="0"/>
          <w:sz w:val="22"/>
          <w:szCs w:val="22"/>
          <w14:ligatures w14:val="none"/>
        </w:rPr>
        <w:t xml:space="preserve"> grant</w:t>
      </w:r>
      <w:r w:rsidRPr="00227738">
        <w:rPr>
          <w:rFonts w:ascii="Times New Roman" w:hAnsi="Times New Roman" w:cs="Times New Roman"/>
          <w:sz w:val="22"/>
          <w:szCs w:val="22"/>
        </w:rPr>
        <w:t xml:space="preserve"> </w:t>
      </w:r>
      <w:r w:rsidRPr="00227738">
        <w:rPr>
          <w:rFonts w:ascii="Times New Roman" w:eastAsia="Times New Roman" w:hAnsi="Times New Roman" w:cs="Times New Roman"/>
          <w:color w:val="000000"/>
          <w:kern w:val="0"/>
          <w:sz w:val="22"/>
          <w:szCs w:val="22"/>
          <w14:ligatures w14:val="none"/>
        </w:rPr>
        <w:t>with a funding gap because NIH study section has been delayed, or with a likely fundable score where council review has been delayed</w:t>
      </w:r>
      <w:r w:rsidR="00EE71FF" w:rsidRPr="00227738">
        <w:rPr>
          <w:rFonts w:ascii="Times New Roman" w:eastAsia="Times New Roman" w:hAnsi="Times New Roman" w:cs="Times New Roman"/>
          <w:color w:val="000000"/>
          <w:kern w:val="0"/>
          <w:sz w:val="22"/>
          <w:szCs w:val="22"/>
          <w14:ligatures w14:val="none"/>
        </w:rPr>
        <w:t>, or</w:t>
      </w:r>
      <w:r w:rsidRPr="00227738">
        <w:rPr>
          <w:rFonts w:ascii="Times New Roman" w:hAnsi="Times New Roman" w:cs="Times New Roman"/>
          <w:sz w:val="22"/>
          <w:szCs w:val="22"/>
        </w:rPr>
        <w:t xml:space="preserve"> where expected notice of award date has been delayed. </w:t>
      </w:r>
    </w:p>
    <w:p w14:paraId="59BDB11E" w14:textId="364985BB" w:rsidR="004074F7" w:rsidRPr="00227738" w:rsidRDefault="00CF27DA" w:rsidP="00C413A0">
      <w:pPr>
        <w:pStyle w:val="ListParagraph"/>
        <w:keepLines/>
        <w:numPr>
          <w:ilvl w:val="0"/>
          <w:numId w:val="3"/>
        </w:numPr>
        <w:spacing w:after="0" w:line="240" w:lineRule="auto"/>
        <w:rPr>
          <w:rFonts w:ascii="Times New Roman" w:hAnsi="Times New Roman" w:cs="Times New Roman"/>
          <w:sz w:val="22"/>
          <w:szCs w:val="22"/>
        </w:rPr>
      </w:pPr>
      <w:r w:rsidRPr="00227738">
        <w:rPr>
          <w:rFonts w:ascii="Times New Roman" w:hAnsi="Times New Roman" w:cs="Times New Roman"/>
          <w:sz w:val="22"/>
          <w:szCs w:val="22"/>
        </w:rPr>
        <w:t>N</w:t>
      </w:r>
      <w:r w:rsidR="004074F7" w:rsidRPr="00227738">
        <w:rPr>
          <w:rFonts w:ascii="Times New Roman" w:hAnsi="Times New Roman" w:cs="Times New Roman"/>
          <w:sz w:val="22"/>
          <w:szCs w:val="22"/>
        </w:rPr>
        <w:t xml:space="preserve">ew junior investigator whose fundable </w:t>
      </w:r>
      <w:r w:rsidRPr="00227738">
        <w:rPr>
          <w:rFonts w:ascii="Times New Roman" w:hAnsi="Times New Roman" w:cs="Times New Roman"/>
          <w:sz w:val="22"/>
          <w:szCs w:val="22"/>
        </w:rPr>
        <w:t xml:space="preserve">Federal grant </w:t>
      </w:r>
      <w:r w:rsidR="004074F7" w:rsidRPr="00227738">
        <w:rPr>
          <w:rFonts w:ascii="Times New Roman" w:hAnsi="Times New Roman" w:cs="Times New Roman"/>
          <w:sz w:val="22"/>
          <w:szCs w:val="22"/>
        </w:rPr>
        <w:t>application</w:t>
      </w:r>
      <w:r w:rsidR="00D332B7" w:rsidRPr="00227738">
        <w:rPr>
          <w:rFonts w:ascii="Times New Roman" w:hAnsi="Times New Roman" w:cs="Times New Roman"/>
          <w:sz w:val="22"/>
          <w:szCs w:val="22"/>
        </w:rPr>
        <w:t xml:space="preserve"> is</w:t>
      </w:r>
      <w:r w:rsidR="004074F7" w:rsidRPr="00227738">
        <w:rPr>
          <w:rFonts w:ascii="Times New Roman" w:hAnsi="Times New Roman" w:cs="Times New Roman"/>
          <w:sz w:val="22"/>
          <w:szCs w:val="22"/>
        </w:rPr>
        <w:t xml:space="preserve"> delayed by a federal sponsor</w:t>
      </w:r>
      <w:r w:rsidR="00EE71FF" w:rsidRPr="00227738">
        <w:rPr>
          <w:rFonts w:ascii="Times New Roman" w:hAnsi="Times New Roman" w:cs="Times New Roman"/>
          <w:sz w:val="22"/>
          <w:szCs w:val="22"/>
        </w:rPr>
        <w:t xml:space="preserve"> </w:t>
      </w:r>
      <w:r w:rsidR="0061703F" w:rsidRPr="00227738">
        <w:rPr>
          <w:rFonts w:ascii="Times New Roman" w:hAnsi="Times New Roman" w:cs="Times New Roman"/>
          <w:sz w:val="22"/>
          <w:szCs w:val="22"/>
        </w:rPr>
        <w:t xml:space="preserve">as above </w:t>
      </w:r>
      <w:r w:rsidR="00EE71FF" w:rsidRPr="00227738">
        <w:rPr>
          <w:rFonts w:ascii="Times New Roman" w:hAnsi="Times New Roman" w:cs="Times New Roman"/>
          <w:sz w:val="22"/>
          <w:szCs w:val="22"/>
        </w:rPr>
        <w:t>(*</w:t>
      </w:r>
      <w:r w:rsidRPr="00227738">
        <w:rPr>
          <w:rFonts w:ascii="Times New Roman" w:hAnsi="Times New Roman" w:cs="Times New Roman"/>
          <w:sz w:val="22"/>
          <w:szCs w:val="22"/>
        </w:rPr>
        <w:t xml:space="preserve">exception to requirement </w:t>
      </w:r>
      <w:r w:rsidR="00D332B7" w:rsidRPr="00227738">
        <w:rPr>
          <w:rFonts w:ascii="Times New Roman" w:hAnsi="Times New Roman" w:cs="Times New Roman"/>
          <w:sz w:val="22"/>
          <w:szCs w:val="22"/>
        </w:rPr>
        <w:t>to be continuation of</w:t>
      </w:r>
      <w:r w:rsidR="00303C99" w:rsidRPr="00227738">
        <w:rPr>
          <w:rFonts w:ascii="Times New Roman" w:hAnsi="Times New Roman" w:cs="Times New Roman"/>
          <w:sz w:val="22"/>
          <w:szCs w:val="22"/>
        </w:rPr>
        <w:t xml:space="preserve"> </w:t>
      </w:r>
      <w:r w:rsidRPr="00227738">
        <w:rPr>
          <w:rFonts w:ascii="Times New Roman" w:hAnsi="Times New Roman" w:cs="Times New Roman"/>
          <w:sz w:val="22"/>
          <w:szCs w:val="22"/>
        </w:rPr>
        <w:t>extramural</w:t>
      </w:r>
      <w:r w:rsidR="00303C99" w:rsidRPr="00227738">
        <w:rPr>
          <w:rFonts w:ascii="Times New Roman" w:hAnsi="Times New Roman" w:cs="Times New Roman"/>
          <w:sz w:val="22"/>
          <w:szCs w:val="22"/>
        </w:rPr>
        <w:t xml:space="preserve"> support</w:t>
      </w:r>
      <w:r w:rsidR="00EE71FF" w:rsidRPr="00227738">
        <w:rPr>
          <w:rFonts w:ascii="Times New Roman" w:hAnsi="Times New Roman" w:cs="Times New Roman"/>
          <w:sz w:val="22"/>
          <w:szCs w:val="22"/>
        </w:rPr>
        <w:t>)</w:t>
      </w:r>
      <w:r w:rsidR="004074F7" w:rsidRPr="00227738">
        <w:rPr>
          <w:rFonts w:ascii="Times New Roman" w:hAnsi="Times New Roman" w:cs="Times New Roman"/>
          <w:sz w:val="22"/>
          <w:szCs w:val="22"/>
        </w:rPr>
        <w:t>.</w:t>
      </w:r>
    </w:p>
    <w:p w14:paraId="3A4FE7C3" w14:textId="5EC26D3B" w:rsidR="00FE01D8" w:rsidRPr="00227738" w:rsidRDefault="004074F7" w:rsidP="00C413A0">
      <w:pPr>
        <w:keepLines/>
        <w:spacing w:after="0" w:line="240" w:lineRule="auto"/>
        <w:rPr>
          <w:rFonts w:ascii="Times New Roman" w:hAnsi="Times New Roman" w:cs="Times New Roman"/>
          <w:sz w:val="22"/>
          <w:szCs w:val="22"/>
        </w:rPr>
      </w:pPr>
      <w:r w:rsidRPr="00227738">
        <w:rPr>
          <w:rFonts w:ascii="Times New Roman" w:hAnsi="Times New Roman" w:cs="Times New Roman"/>
          <w:sz w:val="22"/>
          <w:szCs w:val="22"/>
        </w:rPr>
        <w:t>C</w:t>
      </w:r>
      <w:r w:rsidR="00D058BB" w:rsidRPr="00227738">
        <w:rPr>
          <w:rFonts w:ascii="Times New Roman" w:hAnsi="Times New Roman" w:cs="Times New Roman"/>
          <w:sz w:val="22"/>
          <w:szCs w:val="22"/>
        </w:rPr>
        <w:t xml:space="preserve">. </w:t>
      </w:r>
      <w:r w:rsidR="00161853" w:rsidRPr="00227738">
        <w:rPr>
          <w:rFonts w:ascii="Times New Roman" w:hAnsi="Times New Roman" w:cs="Times New Roman"/>
          <w:sz w:val="22"/>
          <w:szCs w:val="22"/>
        </w:rPr>
        <w:t xml:space="preserve">Support </w:t>
      </w:r>
      <w:r w:rsidR="00D25CDB" w:rsidRPr="00227738">
        <w:rPr>
          <w:rFonts w:ascii="Times New Roman" w:hAnsi="Times New Roman" w:cs="Times New Roman"/>
          <w:sz w:val="22"/>
          <w:szCs w:val="22"/>
        </w:rPr>
        <w:t>t</w:t>
      </w:r>
      <w:r w:rsidR="00161853" w:rsidRPr="00227738">
        <w:rPr>
          <w:rFonts w:ascii="Times New Roman" w:hAnsi="Times New Roman" w:cs="Times New Roman"/>
          <w:sz w:val="22"/>
          <w:szCs w:val="22"/>
        </w:rPr>
        <w:t xml:space="preserve">o Facilitate </w:t>
      </w:r>
      <w:r w:rsidR="00FE01D8" w:rsidRPr="00227738">
        <w:rPr>
          <w:rFonts w:ascii="Times New Roman" w:hAnsi="Times New Roman" w:cs="Times New Roman"/>
          <w:sz w:val="22"/>
          <w:szCs w:val="22"/>
        </w:rPr>
        <w:t>Pivots</w:t>
      </w:r>
      <w:r w:rsidR="00052952" w:rsidRPr="00227738">
        <w:rPr>
          <w:rFonts w:ascii="Times New Roman" w:hAnsi="Times New Roman" w:cs="Times New Roman"/>
          <w:sz w:val="22"/>
          <w:szCs w:val="22"/>
        </w:rPr>
        <w:t>,</w:t>
      </w:r>
      <w:r w:rsidR="00FE01D8" w:rsidRPr="00227738">
        <w:rPr>
          <w:rFonts w:ascii="Times New Roman" w:hAnsi="Times New Roman" w:cs="Times New Roman"/>
          <w:sz w:val="22"/>
          <w:szCs w:val="22"/>
        </w:rPr>
        <w:t xml:space="preserve"> </w:t>
      </w:r>
      <w:r w:rsidR="00933627" w:rsidRPr="00227738">
        <w:rPr>
          <w:rFonts w:ascii="Times New Roman" w:hAnsi="Times New Roman" w:cs="Times New Roman"/>
          <w:sz w:val="22"/>
          <w:szCs w:val="22"/>
        </w:rPr>
        <w:t xml:space="preserve">or </w:t>
      </w:r>
      <w:r w:rsidR="00FE01D8" w:rsidRPr="00227738">
        <w:rPr>
          <w:rFonts w:ascii="Times New Roman" w:hAnsi="Times New Roman" w:cs="Times New Roman"/>
          <w:sz w:val="22"/>
          <w:szCs w:val="22"/>
        </w:rPr>
        <w:t>Soft Landings</w:t>
      </w:r>
      <w:r w:rsidR="000D0D25" w:rsidRPr="00227738">
        <w:rPr>
          <w:rFonts w:ascii="Times New Roman" w:hAnsi="Times New Roman" w:cs="Times New Roman"/>
          <w:sz w:val="22"/>
          <w:szCs w:val="22"/>
        </w:rPr>
        <w:t>/W</w:t>
      </w:r>
      <w:r w:rsidR="00052952" w:rsidRPr="00227738">
        <w:rPr>
          <w:rFonts w:ascii="Times New Roman" w:hAnsi="Times New Roman" w:cs="Times New Roman"/>
          <w:sz w:val="22"/>
          <w:szCs w:val="22"/>
        </w:rPr>
        <w:t>ind</w:t>
      </w:r>
      <w:r w:rsidR="000D0D25" w:rsidRPr="00227738">
        <w:rPr>
          <w:rFonts w:ascii="Times New Roman" w:hAnsi="Times New Roman" w:cs="Times New Roman"/>
          <w:sz w:val="22"/>
          <w:szCs w:val="22"/>
        </w:rPr>
        <w:t>-</w:t>
      </w:r>
      <w:r w:rsidR="00052952" w:rsidRPr="00227738">
        <w:rPr>
          <w:rFonts w:ascii="Times New Roman" w:hAnsi="Times New Roman" w:cs="Times New Roman"/>
          <w:sz w:val="22"/>
          <w:szCs w:val="22"/>
        </w:rPr>
        <w:t>down costs</w:t>
      </w:r>
      <w:r w:rsidR="00FE01D8" w:rsidRPr="00227738">
        <w:rPr>
          <w:rFonts w:ascii="Times New Roman" w:hAnsi="Times New Roman" w:cs="Times New Roman"/>
          <w:sz w:val="22"/>
          <w:szCs w:val="22"/>
        </w:rPr>
        <w:t>:</w:t>
      </w:r>
    </w:p>
    <w:p w14:paraId="20694B8F" w14:textId="7F68E7D3" w:rsidR="009E619F" w:rsidRPr="006E69FE" w:rsidRDefault="00FE01D8" w:rsidP="00C413A0">
      <w:pPr>
        <w:keepLines/>
        <w:numPr>
          <w:ilvl w:val="0"/>
          <w:numId w:val="4"/>
        </w:numPr>
        <w:spacing w:after="0" w:line="240" w:lineRule="auto"/>
        <w:rPr>
          <w:rFonts w:ascii="Times New Roman" w:hAnsi="Times New Roman" w:cs="Times New Roman"/>
          <w:sz w:val="22"/>
          <w:szCs w:val="22"/>
        </w:rPr>
      </w:pPr>
      <w:r w:rsidRPr="00227738">
        <w:rPr>
          <w:rFonts w:ascii="Times New Roman" w:hAnsi="Times New Roman" w:cs="Times New Roman"/>
          <w:sz w:val="22"/>
          <w:szCs w:val="22"/>
        </w:rPr>
        <w:t>Stop work order or termination of grant/contract received, including from</w:t>
      </w:r>
      <w:r w:rsidRPr="006E69FE">
        <w:rPr>
          <w:rFonts w:ascii="Times New Roman" w:hAnsi="Times New Roman" w:cs="Times New Roman"/>
          <w:sz w:val="22"/>
          <w:szCs w:val="22"/>
        </w:rPr>
        <w:t xml:space="preserve"> subcontractor.  </w:t>
      </w:r>
      <w:r w:rsidR="007758D5" w:rsidRPr="006E69FE">
        <w:rPr>
          <w:rFonts w:ascii="Times New Roman" w:hAnsi="Times New Roman" w:cs="Times New Roman"/>
          <w:sz w:val="22"/>
          <w:szCs w:val="22"/>
        </w:rPr>
        <w:t>Temporary f</w:t>
      </w:r>
      <w:r w:rsidRPr="006E69FE">
        <w:rPr>
          <w:rFonts w:ascii="Times New Roman" w:hAnsi="Times New Roman" w:cs="Times New Roman"/>
          <w:sz w:val="22"/>
          <w:szCs w:val="22"/>
        </w:rPr>
        <w:t>unding should be</w:t>
      </w:r>
      <w:r w:rsidR="00974B1E">
        <w:rPr>
          <w:rFonts w:ascii="Times New Roman" w:hAnsi="Times New Roman" w:cs="Times New Roman"/>
          <w:sz w:val="22"/>
          <w:szCs w:val="22"/>
        </w:rPr>
        <w:t xml:space="preserve"> to support essential personnel and activities</w:t>
      </w:r>
      <w:r w:rsidRPr="006E69FE">
        <w:rPr>
          <w:rFonts w:ascii="Times New Roman" w:hAnsi="Times New Roman" w:cs="Times New Roman"/>
          <w:sz w:val="22"/>
          <w:szCs w:val="22"/>
        </w:rPr>
        <w:t xml:space="preserve"> linked with </w:t>
      </w:r>
      <w:r w:rsidR="00DB68A8" w:rsidRPr="006E69FE">
        <w:rPr>
          <w:rFonts w:ascii="Times New Roman" w:hAnsi="Times New Roman" w:cs="Times New Roman"/>
          <w:sz w:val="22"/>
          <w:szCs w:val="22"/>
        </w:rPr>
        <w:t xml:space="preserve">focused </w:t>
      </w:r>
      <w:r w:rsidRPr="006E69FE">
        <w:rPr>
          <w:rFonts w:ascii="Times New Roman" w:hAnsi="Times New Roman" w:cs="Times New Roman"/>
          <w:sz w:val="22"/>
          <w:szCs w:val="22"/>
        </w:rPr>
        <w:t>plan for new submission within fundable domains</w:t>
      </w:r>
      <w:r w:rsidR="00CF7AE9" w:rsidRPr="006E69FE">
        <w:rPr>
          <w:rFonts w:ascii="Times New Roman" w:hAnsi="Times New Roman" w:cs="Times New Roman"/>
          <w:sz w:val="22"/>
          <w:szCs w:val="22"/>
        </w:rPr>
        <w:t>,</w:t>
      </w:r>
      <w:r w:rsidRPr="006E69FE">
        <w:rPr>
          <w:rFonts w:ascii="Times New Roman" w:hAnsi="Times New Roman" w:cs="Times New Roman"/>
          <w:sz w:val="22"/>
          <w:szCs w:val="22"/>
        </w:rPr>
        <w:t xml:space="preserve"> or plan for </w:t>
      </w:r>
      <w:r w:rsidR="00933627">
        <w:rPr>
          <w:rFonts w:ascii="Times New Roman" w:hAnsi="Times New Roman" w:cs="Times New Roman"/>
          <w:sz w:val="22"/>
          <w:szCs w:val="22"/>
        </w:rPr>
        <w:t xml:space="preserve">project wind-down and </w:t>
      </w:r>
      <w:r w:rsidRPr="006E69FE">
        <w:rPr>
          <w:rFonts w:ascii="Times New Roman" w:hAnsi="Times New Roman" w:cs="Times New Roman"/>
          <w:sz w:val="22"/>
          <w:szCs w:val="22"/>
        </w:rPr>
        <w:t>transitioning trainees and staff.</w:t>
      </w:r>
    </w:p>
    <w:p w14:paraId="38671C63" w14:textId="77777777" w:rsidR="009E619F" w:rsidRPr="006E69FE" w:rsidRDefault="009E619F" w:rsidP="00C413A0">
      <w:pPr>
        <w:keepLines/>
        <w:spacing w:after="0" w:line="240" w:lineRule="auto"/>
        <w:rPr>
          <w:rFonts w:ascii="Times New Roman" w:hAnsi="Times New Roman" w:cs="Times New Roman"/>
          <w:sz w:val="22"/>
          <w:szCs w:val="22"/>
        </w:rPr>
      </w:pPr>
    </w:p>
    <w:p w14:paraId="58585EB1" w14:textId="5B18A302" w:rsidR="007758D5" w:rsidRPr="006E69FE" w:rsidRDefault="00DB68A8" w:rsidP="00C413A0">
      <w:pPr>
        <w:keepLines/>
        <w:spacing w:after="0" w:line="240" w:lineRule="auto"/>
        <w:rPr>
          <w:rFonts w:ascii="Times New Roman" w:hAnsi="Times New Roman" w:cs="Times New Roman"/>
          <w:sz w:val="22"/>
          <w:szCs w:val="22"/>
          <w:u w:val="single"/>
        </w:rPr>
      </w:pPr>
      <w:r w:rsidRPr="006E69FE">
        <w:rPr>
          <w:rFonts w:ascii="Times New Roman" w:hAnsi="Times New Roman" w:cs="Times New Roman"/>
          <w:sz w:val="22"/>
          <w:szCs w:val="22"/>
          <w:u w:val="single"/>
        </w:rPr>
        <w:t>Funding Prioritization Guidelines</w:t>
      </w:r>
    </w:p>
    <w:p w14:paraId="65B9D219" w14:textId="0A08DD5E" w:rsidR="00DB68A8" w:rsidRPr="006E69FE" w:rsidRDefault="00DB68A8" w:rsidP="00C413A0">
      <w:pPr>
        <w:keepLines/>
        <w:numPr>
          <w:ilvl w:val="0"/>
          <w:numId w:val="5"/>
        </w:numPr>
        <w:spacing w:after="0" w:line="240" w:lineRule="auto"/>
        <w:rPr>
          <w:rFonts w:ascii="Times New Roman" w:hAnsi="Times New Roman" w:cs="Times New Roman"/>
          <w:sz w:val="22"/>
          <w:szCs w:val="22"/>
        </w:rPr>
      </w:pPr>
      <w:r w:rsidRPr="006E69FE">
        <w:rPr>
          <w:rFonts w:ascii="Times New Roman" w:hAnsi="Times New Roman" w:cs="Times New Roman"/>
          <w:sz w:val="22"/>
          <w:szCs w:val="22"/>
        </w:rPr>
        <w:t xml:space="preserve">Support for trainees within a </w:t>
      </w:r>
      <w:r w:rsidR="00ED1EB6">
        <w:rPr>
          <w:rFonts w:ascii="Times New Roman" w:hAnsi="Times New Roman" w:cs="Times New Roman"/>
          <w:sz w:val="22"/>
          <w:szCs w:val="22"/>
        </w:rPr>
        <w:t xml:space="preserve">faculty’s </w:t>
      </w:r>
      <w:r w:rsidRPr="006E69FE">
        <w:rPr>
          <w:rFonts w:ascii="Times New Roman" w:hAnsi="Times New Roman" w:cs="Times New Roman"/>
          <w:sz w:val="22"/>
          <w:szCs w:val="22"/>
        </w:rPr>
        <w:t>lab</w:t>
      </w:r>
      <w:r w:rsidR="00ED1EB6">
        <w:rPr>
          <w:rFonts w:ascii="Times New Roman" w:hAnsi="Times New Roman" w:cs="Times New Roman"/>
          <w:sz w:val="22"/>
          <w:szCs w:val="22"/>
        </w:rPr>
        <w:t>/research group</w:t>
      </w:r>
      <w:r w:rsidRPr="006E69FE">
        <w:rPr>
          <w:rFonts w:ascii="Times New Roman" w:hAnsi="Times New Roman" w:cs="Times New Roman"/>
          <w:sz w:val="22"/>
          <w:szCs w:val="22"/>
        </w:rPr>
        <w:t xml:space="preserve"> whose funding is lost due to program cancellation or stop-work orders.</w:t>
      </w:r>
    </w:p>
    <w:p w14:paraId="78FE3FA5" w14:textId="64353521" w:rsidR="00DB68A8" w:rsidRPr="006E69FE" w:rsidRDefault="00DB68A8" w:rsidP="00C413A0">
      <w:pPr>
        <w:keepLines/>
        <w:numPr>
          <w:ilvl w:val="0"/>
          <w:numId w:val="5"/>
        </w:numPr>
        <w:spacing w:after="0" w:line="240" w:lineRule="auto"/>
        <w:rPr>
          <w:rFonts w:ascii="Times New Roman" w:hAnsi="Times New Roman" w:cs="Times New Roman"/>
          <w:sz w:val="22"/>
          <w:szCs w:val="22"/>
        </w:rPr>
      </w:pPr>
      <w:r w:rsidRPr="006E69FE">
        <w:rPr>
          <w:rFonts w:ascii="Times New Roman" w:hAnsi="Times New Roman" w:cs="Times New Roman"/>
          <w:sz w:val="22"/>
          <w:szCs w:val="22"/>
        </w:rPr>
        <w:t>Bridging of ongoing research programs through retention of critical staff.</w:t>
      </w:r>
    </w:p>
    <w:p w14:paraId="24BDF701" w14:textId="4D54576E" w:rsidR="00DB68A8" w:rsidRDefault="00DB68A8" w:rsidP="00C413A0">
      <w:pPr>
        <w:keepLines/>
        <w:numPr>
          <w:ilvl w:val="0"/>
          <w:numId w:val="5"/>
        </w:numPr>
        <w:spacing w:after="0" w:line="240" w:lineRule="auto"/>
        <w:rPr>
          <w:rFonts w:ascii="Times New Roman" w:hAnsi="Times New Roman" w:cs="Times New Roman"/>
          <w:sz w:val="22"/>
          <w:szCs w:val="22"/>
        </w:rPr>
      </w:pPr>
      <w:r w:rsidRPr="006E69FE">
        <w:rPr>
          <w:rFonts w:ascii="Times New Roman" w:hAnsi="Times New Roman" w:cs="Times New Roman"/>
          <w:sz w:val="22"/>
          <w:szCs w:val="22"/>
        </w:rPr>
        <w:t xml:space="preserve">Lower priority </w:t>
      </w:r>
      <w:r w:rsidR="00303C99">
        <w:rPr>
          <w:rFonts w:ascii="Times New Roman" w:hAnsi="Times New Roman" w:cs="Times New Roman"/>
          <w:sz w:val="22"/>
          <w:szCs w:val="22"/>
        </w:rPr>
        <w:t>will</w:t>
      </w:r>
      <w:r w:rsidR="00303C99" w:rsidRPr="006E69FE">
        <w:rPr>
          <w:rFonts w:ascii="Times New Roman" w:hAnsi="Times New Roman" w:cs="Times New Roman"/>
          <w:sz w:val="22"/>
          <w:szCs w:val="22"/>
        </w:rPr>
        <w:t xml:space="preserve"> </w:t>
      </w:r>
      <w:r w:rsidRPr="006E69FE">
        <w:rPr>
          <w:rFonts w:ascii="Times New Roman" w:hAnsi="Times New Roman" w:cs="Times New Roman"/>
          <w:sz w:val="22"/>
          <w:szCs w:val="22"/>
        </w:rPr>
        <w:t xml:space="preserve">be given to </w:t>
      </w:r>
      <w:r w:rsidR="008C1294">
        <w:rPr>
          <w:rFonts w:ascii="Times New Roman" w:hAnsi="Times New Roman" w:cs="Times New Roman"/>
          <w:sz w:val="22"/>
          <w:szCs w:val="22"/>
        </w:rPr>
        <w:t>r</w:t>
      </w:r>
      <w:r w:rsidR="001E416F">
        <w:rPr>
          <w:rFonts w:ascii="Times New Roman" w:hAnsi="Times New Roman" w:cs="Times New Roman"/>
          <w:sz w:val="22"/>
          <w:szCs w:val="22"/>
        </w:rPr>
        <w:t>equests</w:t>
      </w:r>
      <w:r w:rsidR="008C1294">
        <w:rPr>
          <w:rFonts w:ascii="Times New Roman" w:hAnsi="Times New Roman" w:cs="Times New Roman"/>
          <w:sz w:val="22"/>
          <w:szCs w:val="22"/>
        </w:rPr>
        <w:t xml:space="preserve"> from faculty</w:t>
      </w:r>
      <w:r w:rsidRPr="006E69FE">
        <w:rPr>
          <w:rFonts w:ascii="Times New Roman" w:hAnsi="Times New Roman" w:cs="Times New Roman"/>
          <w:sz w:val="22"/>
          <w:szCs w:val="22"/>
        </w:rPr>
        <w:t xml:space="preserve"> with multiple active grants, even if the bridging request pertains to a different project.</w:t>
      </w:r>
    </w:p>
    <w:p w14:paraId="0BFF9BCE" w14:textId="37DAF255" w:rsidR="007E4C09" w:rsidRDefault="007E4C09" w:rsidP="00C413A0">
      <w:pPr>
        <w:pStyle w:val="ListParagraph"/>
        <w:keepLines/>
        <w:numPr>
          <w:ilvl w:val="0"/>
          <w:numId w:val="5"/>
        </w:numPr>
        <w:spacing w:line="240" w:lineRule="auto"/>
        <w:rPr>
          <w:rFonts w:ascii="Times New Roman" w:hAnsi="Times New Roman" w:cs="Times New Roman"/>
          <w:sz w:val="22"/>
          <w:szCs w:val="22"/>
        </w:rPr>
      </w:pPr>
      <w:r w:rsidRPr="007E4C09">
        <w:rPr>
          <w:rFonts w:ascii="Times New Roman" w:hAnsi="Times New Roman" w:cs="Times New Roman"/>
          <w:sz w:val="22"/>
          <w:szCs w:val="22"/>
        </w:rPr>
        <w:t xml:space="preserve">Departments should consider the appropriateness of bridge funding </w:t>
      </w:r>
      <w:r w:rsidR="00791FCA">
        <w:rPr>
          <w:rFonts w:ascii="Times New Roman" w:hAnsi="Times New Roman" w:cs="Times New Roman"/>
          <w:sz w:val="22"/>
          <w:szCs w:val="22"/>
        </w:rPr>
        <w:t xml:space="preserve">based on </w:t>
      </w:r>
      <w:proofErr w:type="gramStart"/>
      <w:r w:rsidR="00304557">
        <w:rPr>
          <w:rFonts w:ascii="Times New Roman" w:hAnsi="Times New Roman" w:cs="Times New Roman"/>
          <w:sz w:val="22"/>
          <w:szCs w:val="22"/>
        </w:rPr>
        <w:t>likelihood</w:t>
      </w:r>
      <w:proofErr w:type="gramEnd"/>
      <w:r w:rsidR="00304557">
        <w:rPr>
          <w:rFonts w:ascii="Times New Roman" w:hAnsi="Times New Roman" w:cs="Times New Roman"/>
          <w:sz w:val="22"/>
          <w:szCs w:val="22"/>
        </w:rPr>
        <w:t xml:space="preserve"> of project regaining funding</w:t>
      </w:r>
      <w:r w:rsidRPr="007E4C09">
        <w:rPr>
          <w:rFonts w:ascii="Times New Roman" w:hAnsi="Times New Roman" w:cs="Times New Roman"/>
          <w:sz w:val="22"/>
          <w:szCs w:val="22"/>
        </w:rPr>
        <w:t>.</w:t>
      </w:r>
    </w:p>
    <w:p w14:paraId="744ACE24" w14:textId="51EE1D64" w:rsidR="007E4C09" w:rsidRDefault="008C3A34" w:rsidP="00C413A0">
      <w:pPr>
        <w:pStyle w:val="ListParagraph"/>
        <w:keepLines/>
        <w:numPr>
          <w:ilvl w:val="0"/>
          <w:numId w:val="5"/>
        </w:numPr>
        <w:spacing w:line="240" w:lineRule="auto"/>
        <w:rPr>
          <w:rFonts w:ascii="Times New Roman" w:hAnsi="Times New Roman" w:cs="Times New Roman"/>
          <w:sz w:val="22"/>
          <w:szCs w:val="22"/>
        </w:rPr>
      </w:pPr>
      <w:r w:rsidRPr="007E4C09">
        <w:rPr>
          <w:rFonts w:ascii="Times New Roman" w:hAnsi="Times New Roman" w:cs="Times New Roman"/>
          <w:sz w:val="22"/>
          <w:szCs w:val="22"/>
        </w:rPr>
        <w:t xml:space="preserve">Bridging is meant to support a minimal level of basal activity to retain </w:t>
      </w:r>
      <w:r w:rsidR="008D6003" w:rsidRPr="007E4C09">
        <w:rPr>
          <w:rFonts w:ascii="Times New Roman" w:hAnsi="Times New Roman" w:cs="Times New Roman"/>
          <w:sz w:val="22"/>
          <w:szCs w:val="22"/>
        </w:rPr>
        <w:t>key personnel</w:t>
      </w:r>
      <w:r w:rsidRPr="007E4C09">
        <w:rPr>
          <w:rFonts w:ascii="Times New Roman" w:hAnsi="Times New Roman" w:cs="Times New Roman"/>
          <w:sz w:val="22"/>
          <w:szCs w:val="22"/>
        </w:rPr>
        <w:t xml:space="preserve"> and minimize loss of </w:t>
      </w:r>
      <w:r w:rsidR="00A61AA0" w:rsidRPr="007E4C09">
        <w:rPr>
          <w:rFonts w:ascii="Times New Roman" w:hAnsi="Times New Roman" w:cs="Times New Roman"/>
          <w:sz w:val="22"/>
          <w:szCs w:val="22"/>
        </w:rPr>
        <w:t>momentum,</w:t>
      </w:r>
      <w:r w:rsidR="008D6003" w:rsidRPr="007E4C09">
        <w:rPr>
          <w:rFonts w:ascii="Times New Roman" w:hAnsi="Times New Roman" w:cs="Times New Roman"/>
          <w:sz w:val="22"/>
          <w:szCs w:val="22"/>
        </w:rPr>
        <w:t xml:space="preserve"> but</w:t>
      </w:r>
      <w:r w:rsidRPr="007E4C09">
        <w:rPr>
          <w:rFonts w:ascii="Times New Roman" w:hAnsi="Times New Roman" w:cs="Times New Roman"/>
          <w:sz w:val="22"/>
          <w:szCs w:val="22"/>
        </w:rPr>
        <w:t xml:space="preserve"> it is not meant to</w:t>
      </w:r>
      <w:r w:rsidR="00303C99">
        <w:rPr>
          <w:rFonts w:ascii="Times New Roman" w:hAnsi="Times New Roman" w:cs="Times New Roman"/>
          <w:sz w:val="22"/>
          <w:szCs w:val="22"/>
        </w:rPr>
        <w:t xml:space="preserve"> fully</w:t>
      </w:r>
      <w:r w:rsidRPr="007E4C09">
        <w:rPr>
          <w:rFonts w:ascii="Times New Roman" w:hAnsi="Times New Roman" w:cs="Times New Roman"/>
          <w:sz w:val="22"/>
          <w:szCs w:val="22"/>
        </w:rPr>
        <w:t xml:space="preserve"> replace </w:t>
      </w:r>
      <w:r w:rsidR="008D6003" w:rsidRPr="007E4C09">
        <w:rPr>
          <w:rFonts w:ascii="Times New Roman" w:hAnsi="Times New Roman" w:cs="Times New Roman"/>
          <w:sz w:val="22"/>
          <w:szCs w:val="22"/>
        </w:rPr>
        <w:t>an extramural grant</w:t>
      </w:r>
      <w:r w:rsidRPr="007E4C09">
        <w:rPr>
          <w:rFonts w:ascii="Times New Roman" w:hAnsi="Times New Roman" w:cs="Times New Roman"/>
          <w:sz w:val="22"/>
          <w:szCs w:val="22"/>
        </w:rPr>
        <w:t>.</w:t>
      </w:r>
    </w:p>
    <w:p w14:paraId="670F06B1" w14:textId="658F8177" w:rsidR="007E4C09" w:rsidRDefault="00DB68A8" w:rsidP="00C413A0">
      <w:pPr>
        <w:pStyle w:val="ListParagraph"/>
        <w:keepLines/>
        <w:numPr>
          <w:ilvl w:val="0"/>
          <w:numId w:val="5"/>
        </w:numPr>
        <w:spacing w:line="240" w:lineRule="auto"/>
        <w:rPr>
          <w:rFonts w:ascii="Times New Roman" w:hAnsi="Times New Roman" w:cs="Times New Roman"/>
          <w:sz w:val="22"/>
          <w:szCs w:val="22"/>
        </w:rPr>
      </w:pPr>
      <w:r w:rsidRPr="007E4C09">
        <w:rPr>
          <w:rFonts w:ascii="Times New Roman" w:hAnsi="Times New Roman" w:cs="Times New Roman"/>
          <w:sz w:val="22"/>
          <w:szCs w:val="22"/>
        </w:rPr>
        <w:t>Bridge funding may be contingent upon cost-reduction efforts (e.g., reduced lab</w:t>
      </w:r>
      <w:r w:rsidR="00D04F9A">
        <w:rPr>
          <w:rFonts w:ascii="Times New Roman" w:hAnsi="Times New Roman" w:cs="Times New Roman"/>
          <w:sz w:val="22"/>
          <w:szCs w:val="22"/>
        </w:rPr>
        <w:t>/research group</w:t>
      </w:r>
      <w:r w:rsidRPr="007E4C09">
        <w:rPr>
          <w:rFonts w:ascii="Times New Roman" w:hAnsi="Times New Roman" w:cs="Times New Roman"/>
          <w:sz w:val="22"/>
          <w:szCs w:val="22"/>
        </w:rPr>
        <w:t xml:space="preserve"> size). Departments and PIs are encouraged to explore shared staffing and </w:t>
      </w:r>
      <w:r w:rsidR="00D04F9A">
        <w:rPr>
          <w:rFonts w:ascii="Times New Roman" w:hAnsi="Times New Roman" w:cs="Times New Roman"/>
          <w:sz w:val="22"/>
          <w:szCs w:val="22"/>
        </w:rPr>
        <w:t>other</w:t>
      </w:r>
      <w:r w:rsidR="00D04F9A" w:rsidRPr="007E4C09">
        <w:rPr>
          <w:rFonts w:ascii="Times New Roman" w:hAnsi="Times New Roman" w:cs="Times New Roman"/>
          <w:sz w:val="22"/>
          <w:szCs w:val="22"/>
        </w:rPr>
        <w:t xml:space="preserve"> </w:t>
      </w:r>
      <w:r w:rsidRPr="007E4C09">
        <w:rPr>
          <w:rFonts w:ascii="Times New Roman" w:hAnsi="Times New Roman" w:cs="Times New Roman"/>
          <w:sz w:val="22"/>
          <w:szCs w:val="22"/>
        </w:rPr>
        <w:t>resources to lower costs.</w:t>
      </w:r>
    </w:p>
    <w:p w14:paraId="3D090019" w14:textId="6E975E6E" w:rsidR="007E4C09" w:rsidRDefault="00B16B56" w:rsidP="00C413A0">
      <w:pPr>
        <w:pStyle w:val="ListParagraph"/>
        <w:keepLines/>
        <w:numPr>
          <w:ilvl w:val="0"/>
          <w:numId w:val="5"/>
        </w:numPr>
        <w:spacing w:line="240" w:lineRule="auto"/>
        <w:rPr>
          <w:rFonts w:ascii="Times New Roman" w:hAnsi="Times New Roman" w:cs="Times New Roman"/>
          <w:sz w:val="22"/>
          <w:szCs w:val="22"/>
        </w:rPr>
      </w:pPr>
      <w:r w:rsidRPr="007E4C09">
        <w:rPr>
          <w:rFonts w:ascii="Times New Roman" w:hAnsi="Times New Roman" w:cs="Times New Roman"/>
          <w:sz w:val="22"/>
          <w:szCs w:val="22"/>
        </w:rPr>
        <w:t>F</w:t>
      </w:r>
      <w:r w:rsidR="008C3A34" w:rsidRPr="007E4C09">
        <w:rPr>
          <w:rFonts w:ascii="Times New Roman" w:hAnsi="Times New Roman" w:cs="Times New Roman"/>
          <w:sz w:val="22"/>
          <w:szCs w:val="22"/>
        </w:rPr>
        <w:t>aculty salary, travel, equipment</w:t>
      </w:r>
      <w:r w:rsidR="000E6B06">
        <w:rPr>
          <w:rFonts w:ascii="Times New Roman" w:hAnsi="Times New Roman" w:cs="Times New Roman"/>
          <w:sz w:val="22"/>
          <w:szCs w:val="22"/>
        </w:rPr>
        <w:t>, renovation costs</w:t>
      </w:r>
      <w:r w:rsidR="008F7E3A" w:rsidRPr="007E4C09">
        <w:rPr>
          <w:rFonts w:ascii="Times New Roman" w:hAnsi="Times New Roman" w:cs="Times New Roman"/>
          <w:sz w:val="22"/>
          <w:szCs w:val="22"/>
        </w:rPr>
        <w:t xml:space="preserve"> are not allow</w:t>
      </w:r>
      <w:r w:rsidRPr="007E4C09">
        <w:rPr>
          <w:rFonts w:ascii="Times New Roman" w:hAnsi="Times New Roman" w:cs="Times New Roman"/>
          <w:sz w:val="22"/>
          <w:szCs w:val="22"/>
        </w:rPr>
        <w:t>able Bridge costs</w:t>
      </w:r>
      <w:r w:rsidR="008F7E3A" w:rsidRPr="007E4C09">
        <w:rPr>
          <w:rFonts w:ascii="Times New Roman" w:hAnsi="Times New Roman" w:cs="Times New Roman"/>
          <w:sz w:val="22"/>
          <w:szCs w:val="22"/>
        </w:rPr>
        <w:t>.</w:t>
      </w:r>
    </w:p>
    <w:p w14:paraId="36480BFD" w14:textId="6F965205" w:rsidR="00DB68A8" w:rsidRPr="007E4C09" w:rsidRDefault="00A4035A" w:rsidP="00C413A0">
      <w:pPr>
        <w:pStyle w:val="ListParagraph"/>
        <w:keepLines/>
        <w:numPr>
          <w:ilvl w:val="0"/>
          <w:numId w:val="5"/>
        </w:numPr>
        <w:spacing w:line="240" w:lineRule="auto"/>
        <w:rPr>
          <w:rFonts w:ascii="Times New Roman" w:hAnsi="Times New Roman" w:cs="Times New Roman"/>
          <w:sz w:val="22"/>
          <w:szCs w:val="22"/>
        </w:rPr>
      </w:pPr>
      <w:r w:rsidRPr="007E4C09">
        <w:rPr>
          <w:rFonts w:ascii="Times New Roman" w:hAnsi="Times New Roman" w:cs="Times New Roman"/>
          <w:sz w:val="22"/>
          <w:szCs w:val="22"/>
        </w:rPr>
        <w:t xml:space="preserve">Bridging is based on continuation of an extramurally funded project; </w:t>
      </w:r>
      <w:r w:rsidR="00303C99">
        <w:rPr>
          <w:rFonts w:ascii="Times New Roman" w:hAnsi="Times New Roman" w:cs="Times New Roman"/>
          <w:sz w:val="22"/>
          <w:szCs w:val="22"/>
        </w:rPr>
        <w:t>i</w:t>
      </w:r>
      <w:r w:rsidRPr="007E4C09">
        <w:rPr>
          <w:rFonts w:ascii="Times New Roman" w:hAnsi="Times New Roman" w:cs="Times New Roman"/>
          <w:sz w:val="22"/>
          <w:szCs w:val="22"/>
        </w:rPr>
        <w:t xml:space="preserve">ntramurally funded, </w:t>
      </w:r>
      <w:r w:rsidR="00DB68A8" w:rsidRPr="007E4C09">
        <w:rPr>
          <w:rFonts w:ascii="Times New Roman" w:hAnsi="Times New Roman" w:cs="Times New Roman"/>
          <w:sz w:val="22"/>
          <w:szCs w:val="22"/>
        </w:rPr>
        <w:t xml:space="preserve">pilot projects </w:t>
      </w:r>
      <w:r w:rsidRPr="007E4C09">
        <w:rPr>
          <w:rFonts w:ascii="Times New Roman" w:hAnsi="Times New Roman" w:cs="Times New Roman"/>
          <w:sz w:val="22"/>
          <w:szCs w:val="22"/>
        </w:rPr>
        <w:t xml:space="preserve">or new research </w:t>
      </w:r>
      <w:r w:rsidR="00DB68A8" w:rsidRPr="007E4C09">
        <w:rPr>
          <w:rFonts w:ascii="Times New Roman" w:hAnsi="Times New Roman" w:cs="Times New Roman"/>
          <w:sz w:val="22"/>
          <w:szCs w:val="22"/>
        </w:rPr>
        <w:t>are</w:t>
      </w:r>
      <w:r w:rsidRPr="007E4C09">
        <w:rPr>
          <w:rFonts w:ascii="Times New Roman" w:hAnsi="Times New Roman" w:cs="Times New Roman"/>
          <w:sz w:val="22"/>
          <w:szCs w:val="22"/>
        </w:rPr>
        <w:t>as</w:t>
      </w:r>
      <w:r w:rsidR="00DB68A8" w:rsidRPr="007E4C09">
        <w:rPr>
          <w:rFonts w:ascii="Times New Roman" w:hAnsi="Times New Roman" w:cs="Times New Roman"/>
          <w:sz w:val="22"/>
          <w:szCs w:val="22"/>
        </w:rPr>
        <w:t xml:space="preserve"> </w:t>
      </w:r>
      <w:r w:rsidRPr="007E4C09">
        <w:rPr>
          <w:rFonts w:ascii="Times New Roman" w:hAnsi="Times New Roman" w:cs="Times New Roman"/>
          <w:sz w:val="22"/>
          <w:szCs w:val="22"/>
        </w:rPr>
        <w:t>cannot be bridged</w:t>
      </w:r>
      <w:r w:rsidR="00303C99">
        <w:rPr>
          <w:rFonts w:ascii="Times New Roman" w:hAnsi="Times New Roman" w:cs="Times New Roman"/>
          <w:sz w:val="22"/>
          <w:szCs w:val="22"/>
        </w:rPr>
        <w:t xml:space="preserve"> (*exception</w:t>
      </w:r>
      <w:r w:rsidR="0000532E">
        <w:rPr>
          <w:rFonts w:ascii="Times New Roman" w:hAnsi="Times New Roman" w:cs="Times New Roman"/>
          <w:sz w:val="22"/>
          <w:szCs w:val="22"/>
        </w:rPr>
        <w:t>: delay</w:t>
      </w:r>
      <w:r w:rsidR="00D332B7">
        <w:rPr>
          <w:rFonts w:ascii="Times New Roman" w:hAnsi="Times New Roman" w:cs="Times New Roman"/>
          <w:sz w:val="22"/>
          <w:szCs w:val="22"/>
        </w:rPr>
        <w:t xml:space="preserve"> </w:t>
      </w:r>
      <w:r w:rsidR="0000532E">
        <w:rPr>
          <w:rFonts w:ascii="Times New Roman" w:hAnsi="Times New Roman" w:cs="Times New Roman"/>
          <w:sz w:val="22"/>
          <w:szCs w:val="22"/>
        </w:rPr>
        <w:t>in fundable grant to new junior investigator)</w:t>
      </w:r>
      <w:r w:rsidR="00DB68A8" w:rsidRPr="007E4C09">
        <w:rPr>
          <w:rFonts w:ascii="Times New Roman" w:hAnsi="Times New Roman" w:cs="Times New Roman"/>
          <w:sz w:val="22"/>
          <w:szCs w:val="22"/>
        </w:rPr>
        <w:t>.</w:t>
      </w:r>
    </w:p>
    <w:p w14:paraId="6A9D55A6" w14:textId="2677BD3F" w:rsidR="00DB68A8" w:rsidRPr="006E69FE" w:rsidRDefault="00DB68A8" w:rsidP="00C413A0">
      <w:pPr>
        <w:keepLines/>
        <w:spacing w:after="0" w:line="240" w:lineRule="auto"/>
        <w:rPr>
          <w:rFonts w:ascii="Times New Roman" w:hAnsi="Times New Roman" w:cs="Times New Roman"/>
          <w:sz w:val="22"/>
          <w:szCs w:val="22"/>
          <w:u w:val="single"/>
        </w:rPr>
      </w:pPr>
      <w:r w:rsidRPr="006E69FE">
        <w:rPr>
          <w:rFonts w:ascii="Times New Roman" w:hAnsi="Times New Roman" w:cs="Times New Roman"/>
          <w:sz w:val="22"/>
          <w:szCs w:val="22"/>
          <w:u w:val="single"/>
        </w:rPr>
        <w:t>Administrative Guidelines</w:t>
      </w:r>
    </w:p>
    <w:p w14:paraId="77EFAFE2" w14:textId="241202D2" w:rsidR="00FE01D8" w:rsidRPr="006E69FE" w:rsidRDefault="00FE01D8" w:rsidP="00C413A0">
      <w:pPr>
        <w:pStyle w:val="ListParagraph"/>
        <w:keepLines/>
        <w:numPr>
          <w:ilvl w:val="0"/>
          <w:numId w:val="6"/>
        </w:numPr>
        <w:spacing w:after="0" w:line="240" w:lineRule="auto"/>
        <w:rPr>
          <w:rFonts w:ascii="Times New Roman" w:hAnsi="Times New Roman" w:cs="Times New Roman"/>
          <w:sz w:val="22"/>
          <w:szCs w:val="22"/>
        </w:rPr>
      </w:pPr>
      <w:r w:rsidRPr="006E69FE">
        <w:rPr>
          <w:rFonts w:ascii="Times New Roman" w:hAnsi="Times New Roman" w:cs="Times New Roman"/>
          <w:sz w:val="22"/>
          <w:szCs w:val="22"/>
        </w:rPr>
        <w:t>Business Administrators should anticipate/forecast which PIs are likely to request support to allow for resource planning and help the Chair set funding priorities.</w:t>
      </w:r>
    </w:p>
    <w:p w14:paraId="140505B6" w14:textId="2CB265E1" w:rsidR="00730600" w:rsidRPr="006E69FE" w:rsidRDefault="00FE01D8" w:rsidP="00C413A0">
      <w:pPr>
        <w:pStyle w:val="ListParagraph"/>
        <w:keepLines/>
        <w:numPr>
          <w:ilvl w:val="0"/>
          <w:numId w:val="6"/>
        </w:numPr>
        <w:spacing w:after="0" w:line="240" w:lineRule="auto"/>
        <w:rPr>
          <w:rFonts w:ascii="Times New Roman" w:hAnsi="Times New Roman" w:cs="Times New Roman"/>
          <w:sz w:val="22"/>
          <w:szCs w:val="22"/>
        </w:rPr>
      </w:pPr>
      <w:r w:rsidRPr="006E69FE">
        <w:rPr>
          <w:rFonts w:ascii="Times New Roman" w:hAnsi="Times New Roman" w:cs="Times New Roman"/>
          <w:sz w:val="22"/>
          <w:szCs w:val="22"/>
        </w:rPr>
        <w:t xml:space="preserve">Before </w:t>
      </w:r>
      <w:r w:rsidR="003B06B8" w:rsidRPr="006E69FE">
        <w:rPr>
          <w:rFonts w:ascii="Times New Roman" w:hAnsi="Times New Roman" w:cs="Times New Roman"/>
          <w:sz w:val="22"/>
          <w:szCs w:val="22"/>
        </w:rPr>
        <w:t>requesting</w:t>
      </w:r>
      <w:r w:rsidRPr="006E69FE">
        <w:rPr>
          <w:rFonts w:ascii="Times New Roman" w:hAnsi="Times New Roman" w:cs="Times New Roman"/>
          <w:sz w:val="22"/>
          <w:szCs w:val="22"/>
        </w:rPr>
        <w:t xml:space="preserve"> </w:t>
      </w:r>
      <w:r w:rsidR="002A6603" w:rsidRPr="006E69FE">
        <w:rPr>
          <w:rFonts w:ascii="Times New Roman" w:hAnsi="Times New Roman" w:cs="Times New Roman"/>
          <w:sz w:val="22"/>
          <w:szCs w:val="22"/>
        </w:rPr>
        <w:t>support from PSOM’s B</w:t>
      </w:r>
      <w:r w:rsidRPr="006E69FE">
        <w:rPr>
          <w:rFonts w:ascii="Times New Roman" w:hAnsi="Times New Roman" w:cs="Times New Roman"/>
          <w:sz w:val="22"/>
          <w:szCs w:val="22"/>
        </w:rPr>
        <w:t xml:space="preserve">ridge </w:t>
      </w:r>
      <w:r w:rsidR="002A6603" w:rsidRPr="006E69FE">
        <w:rPr>
          <w:rFonts w:ascii="Times New Roman" w:hAnsi="Times New Roman" w:cs="Times New Roman"/>
          <w:sz w:val="22"/>
          <w:szCs w:val="22"/>
        </w:rPr>
        <w:t>F</w:t>
      </w:r>
      <w:r w:rsidRPr="006E69FE">
        <w:rPr>
          <w:rFonts w:ascii="Times New Roman" w:hAnsi="Times New Roman" w:cs="Times New Roman"/>
          <w:sz w:val="22"/>
          <w:szCs w:val="22"/>
        </w:rPr>
        <w:t>unding</w:t>
      </w:r>
      <w:r w:rsidR="002A6603" w:rsidRPr="006E69FE">
        <w:rPr>
          <w:rFonts w:ascii="Times New Roman" w:hAnsi="Times New Roman" w:cs="Times New Roman"/>
          <w:sz w:val="22"/>
          <w:szCs w:val="22"/>
        </w:rPr>
        <w:t xml:space="preserve"> Partnership Program (BFPP)</w:t>
      </w:r>
      <w:r w:rsidRPr="006E69FE">
        <w:rPr>
          <w:rFonts w:ascii="Times New Roman" w:hAnsi="Times New Roman" w:cs="Times New Roman"/>
          <w:sz w:val="22"/>
          <w:szCs w:val="22"/>
        </w:rPr>
        <w:t xml:space="preserve">, all </w:t>
      </w:r>
      <w:r w:rsidR="00312D8E" w:rsidRPr="006E69FE">
        <w:rPr>
          <w:rFonts w:ascii="Times New Roman" w:hAnsi="Times New Roman" w:cs="Times New Roman"/>
          <w:sz w:val="22"/>
          <w:szCs w:val="22"/>
        </w:rPr>
        <w:t xml:space="preserve">other funds </w:t>
      </w:r>
      <w:r w:rsidRPr="006E69FE">
        <w:rPr>
          <w:rFonts w:ascii="Times New Roman" w:hAnsi="Times New Roman" w:cs="Times New Roman"/>
          <w:sz w:val="22"/>
          <w:szCs w:val="22"/>
        </w:rPr>
        <w:t xml:space="preserve">available </w:t>
      </w:r>
      <w:r w:rsidR="00312D8E" w:rsidRPr="006E69FE">
        <w:rPr>
          <w:rFonts w:ascii="Times New Roman" w:hAnsi="Times New Roman" w:cs="Times New Roman"/>
          <w:sz w:val="22"/>
          <w:szCs w:val="22"/>
        </w:rPr>
        <w:t xml:space="preserve">to the </w:t>
      </w:r>
      <w:r w:rsidRPr="006E69FE">
        <w:rPr>
          <w:rFonts w:ascii="Times New Roman" w:hAnsi="Times New Roman" w:cs="Times New Roman"/>
          <w:sz w:val="22"/>
          <w:szCs w:val="22"/>
        </w:rPr>
        <w:t xml:space="preserve">PI </w:t>
      </w:r>
      <w:r w:rsidR="00312D8E" w:rsidRPr="006E69FE">
        <w:rPr>
          <w:rFonts w:ascii="Times New Roman" w:hAnsi="Times New Roman" w:cs="Times New Roman"/>
          <w:sz w:val="22"/>
          <w:szCs w:val="22"/>
        </w:rPr>
        <w:t xml:space="preserve">should be </w:t>
      </w:r>
      <w:r w:rsidR="004456DE" w:rsidRPr="006E69FE">
        <w:rPr>
          <w:rFonts w:ascii="Times New Roman" w:hAnsi="Times New Roman" w:cs="Times New Roman"/>
          <w:sz w:val="22"/>
          <w:szCs w:val="22"/>
        </w:rPr>
        <w:t>utilized first</w:t>
      </w:r>
      <w:r w:rsidRPr="006E69FE">
        <w:rPr>
          <w:rFonts w:ascii="Times New Roman" w:hAnsi="Times New Roman" w:cs="Times New Roman"/>
          <w:sz w:val="22"/>
          <w:szCs w:val="22"/>
        </w:rPr>
        <w:t>, including start-up funds, allowable endowments or gifts,</w:t>
      </w:r>
      <w:r w:rsidR="002A6603" w:rsidRPr="006E69FE">
        <w:rPr>
          <w:rFonts w:ascii="Times New Roman" w:hAnsi="Times New Roman" w:cs="Times New Roman"/>
          <w:sz w:val="22"/>
          <w:szCs w:val="22"/>
        </w:rPr>
        <w:t xml:space="preserve"> allowable grants/contracts,</w:t>
      </w:r>
      <w:r w:rsidRPr="006E69FE">
        <w:rPr>
          <w:rFonts w:ascii="Times New Roman" w:hAnsi="Times New Roman" w:cs="Times New Roman"/>
          <w:sz w:val="22"/>
          <w:szCs w:val="22"/>
        </w:rPr>
        <w:t xml:space="preserve"> pilot funds, reserves, tech. transfer funds, discretionary funds</w:t>
      </w:r>
      <w:r w:rsidR="006A7252" w:rsidRPr="006E69FE">
        <w:rPr>
          <w:rFonts w:ascii="Times New Roman" w:hAnsi="Times New Roman" w:cs="Times New Roman"/>
          <w:sz w:val="22"/>
          <w:szCs w:val="22"/>
        </w:rPr>
        <w:t>, etc</w:t>
      </w:r>
      <w:r w:rsidRPr="006E69FE">
        <w:rPr>
          <w:rFonts w:ascii="Times New Roman" w:hAnsi="Times New Roman" w:cs="Times New Roman"/>
          <w:sz w:val="22"/>
          <w:szCs w:val="22"/>
        </w:rPr>
        <w:t xml:space="preserve">.  </w:t>
      </w:r>
    </w:p>
    <w:p w14:paraId="61875659" w14:textId="531FED16" w:rsidR="00312D8E" w:rsidRPr="00881E8B" w:rsidRDefault="00312D8E" w:rsidP="00C413A0">
      <w:pPr>
        <w:pStyle w:val="ListParagraph"/>
        <w:keepLines/>
        <w:widowControl w:val="0"/>
        <w:numPr>
          <w:ilvl w:val="0"/>
          <w:numId w:val="6"/>
        </w:numPr>
        <w:spacing w:after="0" w:line="240" w:lineRule="auto"/>
        <w:rPr>
          <w:rFonts w:ascii="Times New Roman" w:hAnsi="Times New Roman" w:cs="Times New Roman"/>
          <w:sz w:val="22"/>
          <w:szCs w:val="22"/>
        </w:rPr>
      </w:pPr>
      <w:r w:rsidRPr="006E69FE">
        <w:rPr>
          <w:rFonts w:ascii="Times New Roman" w:hAnsi="Times New Roman" w:cs="Times New Roman"/>
          <w:sz w:val="22"/>
          <w:szCs w:val="22"/>
        </w:rPr>
        <w:t xml:space="preserve">Before </w:t>
      </w:r>
      <w:r w:rsidR="003B06B8" w:rsidRPr="006E69FE">
        <w:rPr>
          <w:rFonts w:ascii="Times New Roman" w:hAnsi="Times New Roman" w:cs="Times New Roman"/>
          <w:sz w:val="22"/>
          <w:szCs w:val="22"/>
        </w:rPr>
        <w:t>requesting</w:t>
      </w:r>
      <w:r w:rsidRPr="006E69FE">
        <w:rPr>
          <w:rFonts w:ascii="Times New Roman" w:hAnsi="Times New Roman" w:cs="Times New Roman"/>
          <w:sz w:val="22"/>
          <w:szCs w:val="22"/>
        </w:rPr>
        <w:t xml:space="preserve"> BFPP</w:t>
      </w:r>
      <w:r w:rsidR="004456DE" w:rsidRPr="006E69FE">
        <w:rPr>
          <w:rFonts w:ascii="Times New Roman" w:hAnsi="Times New Roman" w:cs="Times New Roman"/>
          <w:sz w:val="22"/>
          <w:szCs w:val="22"/>
        </w:rPr>
        <w:t xml:space="preserve"> support</w:t>
      </w:r>
      <w:r w:rsidRPr="006E69FE">
        <w:rPr>
          <w:rFonts w:ascii="Times New Roman" w:hAnsi="Times New Roman" w:cs="Times New Roman"/>
          <w:sz w:val="22"/>
          <w:szCs w:val="22"/>
        </w:rPr>
        <w:t xml:space="preserve">, departments should examine all Department funding sources, including </w:t>
      </w:r>
      <w:r w:rsidR="004456DE" w:rsidRPr="00881E8B">
        <w:rPr>
          <w:rFonts w:ascii="Times New Roman" w:hAnsi="Times New Roman" w:cs="Times New Roman"/>
          <w:sz w:val="22"/>
          <w:szCs w:val="22"/>
        </w:rPr>
        <w:t>academic development</w:t>
      </w:r>
      <w:r w:rsidRPr="00881E8B">
        <w:rPr>
          <w:rFonts w:ascii="Times New Roman" w:hAnsi="Times New Roman" w:cs="Times New Roman"/>
          <w:sz w:val="22"/>
          <w:szCs w:val="22"/>
        </w:rPr>
        <w:t xml:space="preserve"> funds, allowable endowments or gifts,</w:t>
      </w:r>
      <w:r w:rsidR="004456DE" w:rsidRPr="00881E8B">
        <w:rPr>
          <w:rFonts w:ascii="Times New Roman" w:hAnsi="Times New Roman" w:cs="Times New Roman"/>
          <w:sz w:val="22"/>
          <w:szCs w:val="22"/>
        </w:rPr>
        <w:t xml:space="preserve"> </w:t>
      </w:r>
      <w:r w:rsidRPr="00881E8B">
        <w:rPr>
          <w:rFonts w:ascii="Times New Roman" w:hAnsi="Times New Roman" w:cs="Times New Roman"/>
          <w:sz w:val="22"/>
          <w:szCs w:val="22"/>
        </w:rPr>
        <w:t xml:space="preserve">reserves, tech. transfer funds, </w:t>
      </w:r>
      <w:r w:rsidR="004456DE" w:rsidRPr="00881E8B">
        <w:rPr>
          <w:rFonts w:ascii="Times New Roman" w:hAnsi="Times New Roman" w:cs="Times New Roman"/>
          <w:sz w:val="22"/>
          <w:szCs w:val="22"/>
        </w:rPr>
        <w:t>etc</w:t>
      </w:r>
      <w:r w:rsidRPr="00881E8B">
        <w:rPr>
          <w:rFonts w:ascii="Times New Roman" w:hAnsi="Times New Roman" w:cs="Times New Roman"/>
          <w:sz w:val="22"/>
          <w:szCs w:val="22"/>
        </w:rPr>
        <w:t xml:space="preserve">.  </w:t>
      </w:r>
      <w:r w:rsidR="00197EEE" w:rsidRPr="00881E8B">
        <w:rPr>
          <w:rFonts w:ascii="Times New Roman" w:hAnsi="Times New Roman" w:cs="Times New Roman"/>
          <w:sz w:val="22"/>
          <w:szCs w:val="22"/>
        </w:rPr>
        <w:t xml:space="preserve">If Departmental funds are available but are not being allocated to the bridge </w:t>
      </w:r>
      <w:r w:rsidR="00F1541C" w:rsidRPr="00881E8B">
        <w:rPr>
          <w:rFonts w:ascii="Times New Roman" w:hAnsi="Times New Roman" w:cs="Times New Roman"/>
          <w:sz w:val="22"/>
          <w:szCs w:val="22"/>
        </w:rPr>
        <w:t>request</w:t>
      </w:r>
      <w:r w:rsidR="00197EEE" w:rsidRPr="00881E8B">
        <w:rPr>
          <w:rFonts w:ascii="Times New Roman" w:hAnsi="Times New Roman" w:cs="Times New Roman"/>
          <w:sz w:val="22"/>
          <w:szCs w:val="22"/>
        </w:rPr>
        <w:t>, an explanation should be provided.</w:t>
      </w:r>
    </w:p>
    <w:p w14:paraId="3A54E1CA" w14:textId="3F78B002" w:rsidR="00C847AC" w:rsidRPr="00881E8B" w:rsidRDefault="00FE01D8" w:rsidP="00C413A0">
      <w:pPr>
        <w:pStyle w:val="ListParagraph"/>
        <w:keepLines/>
        <w:widowControl w:val="0"/>
        <w:numPr>
          <w:ilvl w:val="0"/>
          <w:numId w:val="6"/>
        </w:numPr>
        <w:spacing w:after="0" w:line="240" w:lineRule="auto"/>
        <w:rPr>
          <w:rFonts w:ascii="Times New Roman" w:hAnsi="Times New Roman" w:cs="Times New Roman"/>
          <w:sz w:val="22"/>
          <w:szCs w:val="22"/>
        </w:rPr>
      </w:pPr>
      <w:r w:rsidRPr="00881E8B">
        <w:rPr>
          <w:rFonts w:ascii="Times New Roman" w:hAnsi="Times New Roman" w:cs="Times New Roman"/>
          <w:sz w:val="22"/>
          <w:szCs w:val="22"/>
        </w:rPr>
        <w:t>Affiliated Centers or Institutes should be queried about the possibility of support.</w:t>
      </w:r>
    </w:p>
    <w:p w14:paraId="2FC7BEEB" w14:textId="18AB9F54" w:rsidR="007758D5" w:rsidRPr="00881E8B" w:rsidRDefault="00DB68A8" w:rsidP="00C413A0">
      <w:pPr>
        <w:pStyle w:val="ListParagraph"/>
        <w:keepLines/>
        <w:widowControl w:val="0"/>
        <w:numPr>
          <w:ilvl w:val="0"/>
          <w:numId w:val="6"/>
        </w:numPr>
        <w:spacing w:after="0" w:line="240" w:lineRule="auto"/>
        <w:rPr>
          <w:rFonts w:ascii="Times New Roman" w:hAnsi="Times New Roman" w:cs="Times New Roman"/>
          <w:b/>
          <w:bCs/>
          <w:sz w:val="22"/>
          <w:szCs w:val="22"/>
        </w:rPr>
      </w:pPr>
      <w:r w:rsidRPr="00881E8B">
        <w:rPr>
          <w:rFonts w:ascii="Times New Roman" w:hAnsi="Times New Roman" w:cs="Times New Roman"/>
          <w:b/>
          <w:bCs/>
          <w:sz w:val="22"/>
          <w:szCs w:val="22"/>
        </w:rPr>
        <w:t xml:space="preserve">Only after </w:t>
      </w:r>
      <w:r w:rsidR="00E4389B" w:rsidRPr="00881E8B">
        <w:rPr>
          <w:rFonts w:ascii="Times New Roman" w:hAnsi="Times New Roman" w:cs="Times New Roman"/>
          <w:b/>
          <w:bCs/>
          <w:sz w:val="22"/>
          <w:szCs w:val="22"/>
        </w:rPr>
        <w:t xml:space="preserve">a plan is developed that includes </w:t>
      </w:r>
      <w:r w:rsidR="003B06B8" w:rsidRPr="00881E8B">
        <w:rPr>
          <w:rFonts w:ascii="Times New Roman" w:hAnsi="Times New Roman" w:cs="Times New Roman"/>
          <w:b/>
          <w:bCs/>
          <w:sz w:val="22"/>
          <w:szCs w:val="22"/>
        </w:rPr>
        <w:t xml:space="preserve">use of </w:t>
      </w:r>
      <w:r w:rsidRPr="00881E8B">
        <w:rPr>
          <w:rFonts w:ascii="Times New Roman" w:hAnsi="Times New Roman" w:cs="Times New Roman"/>
          <w:b/>
          <w:bCs/>
          <w:sz w:val="22"/>
          <w:szCs w:val="22"/>
        </w:rPr>
        <w:t>local resource</w:t>
      </w:r>
      <w:r w:rsidR="000E6B06">
        <w:rPr>
          <w:rFonts w:ascii="Times New Roman" w:hAnsi="Times New Roman" w:cs="Times New Roman"/>
          <w:b/>
          <w:bCs/>
          <w:sz w:val="22"/>
          <w:szCs w:val="22"/>
        </w:rPr>
        <w:t>s</w:t>
      </w:r>
      <w:r w:rsidR="003B06B8" w:rsidRPr="00881E8B">
        <w:rPr>
          <w:rFonts w:ascii="Times New Roman" w:hAnsi="Times New Roman" w:cs="Times New Roman"/>
          <w:b/>
          <w:bCs/>
          <w:sz w:val="22"/>
          <w:szCs w:val="22"/>
        </w:rPr>
        <w:t xml:space="preserve"> should </w:t>
      </w:r>
      <w:r w:rsidRPr="00881E8B">
        <w:rPr>
          <w:rFonts w:ascii="Times New Roman" w:hAnsi="Times New Roman" w:cs="Times New Roman"/>
          <w:b/>
          <w:bCs/>
          <w:sz w:val="22"/>
          <w:szCs w:val="22"/>
        </w:rPr>
        <w:t xml:space="preserve">faculty members apply </w:t>
      </w:r>
      <w:r w:rsidR="007758D5" w:rsidRPr="00881E8B">
        <w:rPr>
          <w:rFonts w:ascii="Times New Roman" w:hAnsi="Times New Roman" w:cs="Times New Roman"/>
          <w:b/>
          <w:bCs/>
          <w:sz w:val="22"/>
          <w:szCs w:val="22"/>
        </w:rPr>
        <w:t xml:space="preserve">to the PSOM </w:t>
      </w:r>
      <w:r w:rsidR="002A6603" w:rsidRPr="00881E8B">
        <w:rPr>
          <w:rFonts w:ascii="Times New Roman" w:hAnsi="Times New Roman" w:cs="Times New Roman"/>
          <w:b/>
          <w:bCs/>
          <w:sz w:val="22"/>
          <w:szCs w:val="22"/>
        </w:rPr>
        <w:t>BFPP</w:t>
      </w:r>
      <w:r w:rsidR="007758D5" w:rsidRPr="00881E8B">
        <w:rPr>
          <w:rFonts w:ascii="Times New Roman" w:hAnsi="Times New Roman" w:cs="Times New Roman"/>
          <w:b/>
          <w:bCs/>
          <w:sz w:val="22"/>
          <w:szCs w:val="22"/>
        </w:rPr>
        <w:t xml:space="preserve"> for support. </w:t>
      </w:r>
    </w:p>
    <w:p w14:paraId="4E883A83" w14:textId="74D58B37" w:rsidR="00DB68A8" w:rsidRPr="00881E8B" w:rsidRDefault="007758D5" w:rsidP="00C413A0">
      <w:pPr>
        <w:pStyle w:val="ListParagraph"/>
        <w:keepLines/>
        <w:widowControl w:val="0"/>
        <w:numPr>
          <w:ilvl w:val="0"/>
          <w:numId w:val="6"/>
        </w:numPr>
        <w:spacing w:after="0" w:line="240" w:lineRule="auto"/>
        <w:rPr>
          <w:rFonts w:ascii="Times New Roman" w:hAnsi="Times New Roman" w:cs="Times New Roman"/>
          <w:sz w:val="22"/>
          <w:szCs w:val="22"/>
        </w:rPr>
      </w:pPr>
      <w:r w:rsidRPr="00881E8B">
        <w:rPr>
          <w:rFonts w:ascii="Times New Roman" w:hAnsi="Times New Roman" w:cs="Times New Roman"/>
          <w:sz w:val="22"/>
          <w:szCs w:val="22"/>
        </w:rPr>
        <w:t>Requests will be reviewed by PSOM Finance to ensure compliance with these guidelines.</w:t>
      </w:r>
    </w:p>
    <w:p w14:paraId="168FAE93" w14:textId="44860904" w:rsidR="002A6603" w:rsidRPr="00881E8B" w:rsidRDefault="002A6603" w:rsidP="00C413A0">
      <w:pPr>
        <w:pStyle w:val="ListParagraph"/>
        <w:keepLines/>
        <w:widowControl w:val="0"/>
        <w:numPr>
          <w:ilvl w:val="0"/>
          <w:numId w:val="6"/>
        </w:numPr>
        <w:spacing w:after="0" w:line="240" w:lineRule="auto"/>
        <w:rPr>
          <w:rFonts w:ascii="Times New Roman" w:hAnsi="Times New Roman" w:cs="Times New Roman"/>
          <w:sz w:val="22"/>
          <w:szCs w:val="22"/>
        </w:rPr>
      </w:pPr>
      <w:r w:rsidRPr="00881E8B">
        <w:rPr>
          <w:rFonts w:ascii="Times New Roman" w:hAnsi="Times New Roman" w:cs="Times New Roman"/>
          <w:sz w:val="22"/>
          <w:szCs w:val="22"/>
        </w:rPr>
        <w:t>We would expect funding would cover necessary cost</w:t>
      </w:r>
      <w:r w:rsidR="000E6B06">
        <w:rPr>
          <w:rFonts w:ascii="Times New Roman" w:hAnsi="Times New Roman" w:cs="Times New Roman"/>
          <w:sz w:val="22"/>
          <w:szCs w:val="22"/>
        </w:rPr>
        <w:t>s</w:t>
      </w:r>
      <w:r w:rsidRPr="00881E8B">
        <w:rPr>
          <w:rFonts w:ascii="Times New Roman" w:hAnsi="Times New Roman" w:cs="Times New Roman"/>
          <w:sz w:val="22"/>
          <w:szCs w:val="22"/>
        </w:rPr>
        <w:t xml:space="preserve"> for up to a 6-month period per P</w:t>
      </w:r>
      <w:r w:rsidR="002E0E44">
        <w:rPr>
          <w:rFonts w:ascii="Times New Roman" w:hAnsi="Times New Roman" w:cs="Times New Roman"/>
          <w:sz w:val="22"/>
          <w:szCs w:val="22"/>
        </w:rPr>
        <w:t>I</w:t>
      </w:r>
      <w:r w:rsidR="00182C06">
        <w:rPr>
          <w:rFonts w:ascii="Times New Roman" w:hAnsi="Times New Roman" w:cs="Times New Roman"/>
          <w:sz w:val="22"/>
          <w:szCs w:val="22"/>
        </w:rPr>
        <w:t xml:space="preserve"> for </w:t>
      </w:r>
      <w:r w:rsidR="00182C06" w:rsidRPr="00227738">
        <w:rPr>
          <w:rFonts w:ascii="Times New Roman" w:hAnsi="Times New Roman" w:cs="Times New Roman"/>
          <w:sz w:val="22"/>
          <w:szCs w:val="22"/>
        </w:rPr>
        <w:t>Delays</w:t>
      </w:r>
      <w:r w:rsidR="00182C06">
        <w:rPr>
          <w:rFonts w:ascii="Times New Roman" w:hAnsi="Times New Roman" w:cs="Times New Roman"/>
          <w:sz w:val="22"/>
          <w:szCs w:val="22"/>
        </w:rPr>
        <w:t xml:space="preserve"> </w:t>
      </w:r>
      <w:r w:rsidR="00182C06" w:rsidRPr="00227738">
        <w:rPr>
          <w:rFonts w:ascii="Times New Roman" w:hAnsi="Times New Roman" w:cs="Times New Roman"/>
          <w:sz w:val="22"/>
          <w:szCs w:val="22"/>
        </w:rPr>
        <w:t>or Soft Landing/Wind-down</w:t>
      </w:r>
      <w:r w:rsidR="00182C06">
        <w:rPr>
          <w:rFonts w:ascii="Times New Roman" w:hAnsi="Times New Roman" w:cs="Times New Roman"/>
          <w:sz w:val="22"/>
          <w:szCs w:val="22"/>
        </w:rPr>
        <w:t>, or 12 months for Bridge or Pivot requests</w:t>
      </w:r>
      <w:r w:rsidR="00302382">
        <w:rPr>
          <w:rFonts w:ascii="Times New Roman" w:hAnsi="Times New Roman" w:cs="Times New Roman"/>
          <w:sz w:val="22"/>
          <w:szCs w:val="22"/>
        </w:rPr>
        <w:t>.</w:t>
      </w:r>
    </w:p>
    <w:p w14:paraId="0D27D266" w14:textId="4D66A339" w:rsidR="002E0E44" w:rsidRPr="0000532E" w:rsidRDefault="00D058BB" w:rsidP="00C413A0">
      <w:pPr>
        <w:pStyle w:val="ListParagraph"/>
        <w:keepLines/>
        <w:widowControl w:val="0"/>
        <w:numPr>
          <w:ilvl w:val="0"/>
          <w:numId w:val="6"/>
        </w:numPr>
        <w:spacing w:after="0" w:line="240" w:lineRule="auto"/>
        <w:rPr>
          <w:rFonts w:ascii="Times New Roman" w:hAnsi="Times New Roman" w:cs="Times New Roman"/>
          <w:b/>
          <w:color w:val="000000"/>
          <w:sz w:val="28"/>
          <w:szCs w:val="28"/>
        </w:rPr>
      </w:pPr>
      <w:r w:rsidRPr="0000532E">
        <w:rPr>
          <w:rFonts w:ascii="Times New Roman" w:hAnsi="Times New Roman" w:cs="Times New Roman"/>
          <w:sz w:val="22"/>
          <w:szCs w:val="22"/>
        </w:rPr>
        <w:t>Bridge funding will cease upon funding of</w:t>
      </w:r>
      <w:r w:rsidR="00E91AF4" w:rsidRPr="0000532E">
        <w:rPr>
          <w:rFonts w:ascii="Times New Roman" w:hAnsi="Times New Roman" w:cs="Times New Roman"/>
          <w:sz w:val="22"/>
          <w:szCs w:val="22"/>
        </w:rPr>
        <w:t xml:space="preserve"> EITHER the pending renewal application, or</w:t>
      </w:r>
      <w:r w:rsidRPr="0000532E">
        <w:rPr>
          <w:rFonts w:ascii="Times New Roman" w:hAnsi="Times New Roman" w:cs="Times New Roman"/>
          <w:sz w:val="22"/>
          <w:szCs w:val="22"/>
        </w:rPr>
        <w:t xml:space="preserve"> </w:t>
      </w:r>
      <w:r w:rsidR="00E91AF4" w:rsidRPr="0000532E">
        <w:rPr>
          <w:rFonts w:ascii="Times New Roman" w:hAnsi="Times New Roman" w:cs="Times New Roman"/>
          <w:sz w:val="22"/>
          <w:szCs w:val="22"/>
          <w:u w:val="single"/>
        </w:rPr>
        <w:t>ANY</w:t>
      </w:r>
      <w:r w:rsidR="00E91AF4" w:rsidRPr="0000532E">
        <w:rPr>
          <w:rFonts w:ascii="Times New Roman" w:hAnsi="Times New Roman" w:cs="Times New Roman"/>
          <w:sz w:val="22"/>
          <w:szCs w:val="22"/>
        </w:rPr>
        <w:t xml:space="preserve"> new equivalent-sized grant to the </w:t>
      </w:r>
      <w:r w:rsidR="00C77F43">
        <w:rPr>
          <w:rFonts w:ascii="Times New Roman" w:hAnsi="Times New Roman" w:cs="Times New Roman"/>
          <w:sz w:val="22"/>
          <w:szCs w:val="22"/>
        </w:rPr>
        <w:t>faculty/research program</w:t>
      </w:r>
      <w:r w:rsidR="00E91AF4" w:rsidRPr="0000532E">
        <w:rPr>
          <w:rFonts w:ascii="Times New Roman" w:hAnsi="Times New Roman" w:cs="Times New Roman"/>
          <w:sz w:val="22"/>
          <w:szCs w:val="22"/>
        </w:rPr>
        <w:t>.</w:t>
      </w:r>
      <w:r w:rsidR="002E0E44" w:rsidRPr="0000532E">
        <w:rPr>
          <w:rFonts w:ascii="Times New Roman" w:hAnsi="Times New Roman" w:cs="Times New Roman"/>
          <w:b/>
          <w:color w:val="000000"/>
          <w:sz w:val="28"/>
          <w:szCs w:val="28"/>
        </w:rPr>
        <w:br w:type="page"/>
      </w:r>
    </w:p>
    <w:p w14:paraId="0C6F205A" w14:textId="15AC46E1" w:rsidR="00546918" w:rsidRPr="007E4C09" w:rsidRDefault="00546918" w:rsidP="007E4C09">
      <w:pPr>
        <w:spacing w:line="240" w:lineRule="auto"/>
        <w:rPr>
          <w:rFonts w:ascii="Times New Roman" w:hAnsi="Times New Roman" w:cs="Times New Roman"/>
          <w:sz w:val="22"/>
          <w:szCs w:val="22"/>
        </w:rPr>
      </w:pPr>
      <w:r w:rsidRPr="007E4C09">
        <w:rPr>
          <w:rFonts w:ascii="Times New Roman" w:hAnsi="Times New Roman" w:cs="Times New Roman"/>
          <w:b/>
          <w:color w:val="000000"/>
          <w:sz w:val="28"/>
          <w:szCs w:val="28"/>
        </w:rPr>
        <w:lastRenderedPageBreak/>
        <w:t xml:space="preserve">Guidelines for Bridge Funding Partnership Program </w:t>
      </w:r>
    </w:p>
    <w:p w14:paraId="1E38C71B" w14:textId="77777777" w:rsidR="00546918" w:rsidRPr="006E69FE" w:rsidRDefault="00546918" w:rsidP="007E4C09">
      <w:pPr>
        <w:spacing w:line="240" w:lineRule="auto"/>
        <w:rPr>
          <w:rFonts w:ascii="Times New Roman" w:hAnsi="Times New Roman" w:cs="Times New Roman"/>
          <w:color w:val="000000"/>
          <w:sz w:val="22"/>
          <w:szCs w:val="22"/>
        </w:rPr>
      </w:pPr>
      <w:r w:rsidRPr="006E69FE">
        <w:rPr>
          <w:rFonts w:ascii="Times New Roman" w:hAnsi="Times New Roman" w:cs="Times New Roman"/>
          <w:color w:val="000000"/>
          <w:sz w:val="22"/>
          <w:szCs w:val="22"/>
          <w:u w:val="single"/>
        </w:rPr>
        <w:t>Overview:</w:t>
      </w:r>
      <w:r w:rsidRPr="006E69FE">
        <w:rPr>
          <w:rFonts w:ascii="Times New Roman" w:hAnsi="Times New Roman" w:cs="Times New Roman"/>
          <w:color w:val="000000"/>
          <w:sz w:val="22"/>
          <w:szCs w:val="22"/>
        </w:rPr>
        <w:t xml:space="preserve"> </w:t>
      </w:r>
    </w:p>
    <w:p w14:paraId="033B294F" w14:textId="0C9F43EA" w:rsidR="00546918" w:rsidRPr="00227738" w:rsidRDefault="00546918" w:rsidP="007E4C09">
      <w:pPr>
        <w:spacing w:line="240" w:lineRule="auto"/>
        <w:rPr>
          <w:rFonts w:ascii="Times New Roman" w:hAnsi="Times New Roman" w:cs="Times New Roman"/>
          <w:i/>
          <w:color w:val="000000"/>
          <w:sz w:val="22"/>
          <w:szCs w:val="22"/>
        </w:rPr>
      </w:pPr>
      <w:r w:rsidRPr="006E69FE">
        <w:rPr>
          <w:rFonts w:ascii="Times New Roman" w:hAnsi="Times New Roman" w:cs="Times New Roman"/>
          <w:color w:val="000000"/>
          <w:sz w:val="22"/>
          <w:szCs w:val="22"/>
        </w:rPr>
        <w:t xml:space="preserve">The purpose of the Bridge Funding Partnership Program (BFPP) is to provide funding for an extramurally funded research project to enable the continuation </w:t>
      </w:r>
      <w:r w:rsidRPr="00227738">
        <w:rPr>
          <w:rFonts w:ascii="Times New Roman" w:hAnsi="Times New Roman" w:cs="Times New Roman"/>
          <w:color w:val="000000"/>
          <w:sz w:val="22"/>
          <w:szCs w:val="22"/>
        </w:rPr>
        <w:t xml:space="preserve">of a basal level of </w:t>
      </w:r>
      <w:r w:rsidR="00C77F43">
        <w:rPr>
          <w:rFonts w:ascii="Times New Roman" w:hAnsi="Times New Roman" w:cs="Times New Roman"/>
          <w:color w:val="000000"/>
          <w:sz w:val="22"/>
          <w:szCs w:val="22"/>
        </w:rPr>
        <w:t>research program/</w:t>
      </w:r>
      <w:r w:rsidRPr="00227738">
        <w:rPr>
          <w:rFonts w:ascii="Times New Roman" w:hAnsi="Times New Roman" w:cs="Times New Roman"/>
          <w:color w:val="000000"/>
          <w:sz w:val="22"/>
          <w:szCs w:val="22"/>
        </w:rPr>
        <w:t xml:space="preserve">lab activity and avoid loss of essential personnel, resources, or momentum, such that a currently funded project may progress to funding renewal.  </w:t>
      </w:r>
    </w:p>
    <w:p w14:paraId="0FAC6EA7" w14:textId="1081EED1" w:rsidR="00546918" w:rsidRPr="006E69FE" w:rsidRDefault="00546918" w:rsidP="007E4C09">
      <w:pPr>
        <w:spacing w:line="240" w:lineRule="auto"/>
        <w:rPr>
          <w:rFonts w:ascii="Times New Roman" w:hAnsi="Times New Roman" w:cs="Times New Roman"/>
          <w:color w:val="000000"/>
          <w:sz w:val="22"/>
          <w:szCs w:val="22"/>
        </w:rPr>
      </w:pPr>
      <w:r w:rsidRPr="00227738">
        <w:rPr>
          <w:rFonts w:ascii="Times New Roman" w:hAnsi="Times New Roman" w:cs="Times New Roman"/>
          <w:color w:val="000000"/>
          <w:sz w:val="22"/>
          <w:szCs w:val="22"/>
        </w:rPr>
        <w:t>The program is intended for extramurally funded research projects only, and requests for bridging from pilot studies, intramurally supported or unfunded research cannot be considered</w:t>
      </w:r>
      <w:r w:rsidR="0000532E" w:rsidRPr="00227738">
        <w:rPr>
          <w:rFonts w:ascii="Times New Roman" w:hAnsi="Times New Roman" w:cs="Times New Roman"/>
          <w:color w:val="000000"/>
          <w:sz w:val="22"/>
          <w:szCs w:val="22"/>
        </w:rPr>
        <w:t xml:space="preserve"> (*</w:t>
      </w:r>
      <w:r w:rsidR="00C057FF" w:rsidRPr="00227738">
        <w:rPr>
          <w:rFonts w:ascii="Times New Roman" w:hAnsi="Times New Roman" w:cs="Times New Roman"/>
          <w:color w:val="000000"/>
          <w:sz w:val="22"/>
          <w:szCs w:val="22"/>
        </w:rPr>
        <w:t xml:space="preserve">except </w:t>
      </w:r>
      <w:r w:rsidR="00B42F52" w:rsidRPr="00227738">
        <w:rPr>
          <w:rFonts w:ascii="Times New Roman" w:hAnsi="Times New Roman" w:cs="Times New Roman"/>
          <w:color w:val="000000"/>
          <w:sz w:val="22"/>
          <w:szCs w:val="22"/>
        </w:rPr>
        <w:t>delayed grant award to new investigator</w:t>
      </w:r>
      <w:r w:rsidR="0000532E" w:rsidRPr="00227738">
        <w:rPr>
          <w:rFonts w:ascii="Times New Roman" w:hAnsi="Times New Roman" w:cs="Times New Roman"/>
          <w:color w:val="000000"/>
          <w:sz w:val="22"/>
          <w:szCs w:val="22"/>
        </w:rPr>
        <w:t>)</w:t>
      </w:r>
      <w:r w:rsidRPr="00227738">
        <w:rPr>
          <w:rFonts w:ascii="Times New Roman" w:hAnsi="Times New Roman" w:cs="Times New Roman"/>
          <w:color w:val="000000"/>
          <w:sz w:val="22"/>
          <w:szCs w:val="22"/>
        </w:rPr>
        <w:t>.  Only projects administered through the School of Medicine are eligible.  Projects must have a high likelihood of continued funding by the sponsor to be</w:t>
      </w:r>
      <w:r w:rsidRPr="006E69FE">
        <w:rPr>
          <w:rFonts w:ascii="Times New Roman" w:hAnsi="Times New Roman" w:cs="Times New Roman"/>
          <w:color w:val="000000"/>
          <w:sz w:val="22"/>
          <w:szCs w:val="22"/>
        </w:rPr>
        <w:t xml:space="preserve"> supported by this program.  For example, this program will not support projects that have received poor scores that make subsequent funding unlikely.  Similarly, the program will not fund projects that have completed a final review without being funded, except in extraordinary circumstances.  In this case, the unfunded application should have received excellent scores and reviews, making it highly promising for renewal in a revised format, and a clear plan should be offered as to how the project will be continued in the form of a restructured new application.</w:t>
      </w:r>
      <w:r w:rsidR="001404C2">
        <w:rPr>
          <w:rFonts w:ascii="Times New Roman" w:hAnsi="Times New Roman" w:cs="Times New Roman"/>
          <w:color w:val="000000"/>
          <w:sz w:val="22"/>
          <w:szCs w:val="22"/>
        </w:rPr>
        <w:t xml:space="preserve">  For Pivot/Soft Landing </w:t>
      </w:r>
      <w:r w:rsidR="00BC6E7B">
        <w:rPr>
          <w:rFonts w:ascii="Times New Roman" w:hAnsi="Times New Roman" w:cs="Times New Roman"/>
          <w:color w:val="000000"/>
          <w:sz w:val="22"/>
          <w:szCs w:val="22"/>
        </w:rPr>
        <w:t>requests, a clear plan should be provided for refocused application in fundable domain, or project wind-down.</w:t>
      </w:r>
    </w:p>
    <w:p w14:paraId="651DC3ED" w14:textId="77777777" w:rsidR="00546918" w:rsidRPr="006E69FE" w:rsidRDefault="00546918" w:rsidP="007E4C09">
      <w:pPr>
        <w:spacing w:line="240" w:lineRule="auto"/>
        <w:rPr>
          <w:rFonts w:ascii="Times New Roman" w:hAnsi="Times New Roman" w:cs="Times New Roman"/>
          <w:color w:val="000000"/>
          <w:sz w:val="22"/>
          <w:szCs w:val="22"/>
          <w:u w:val="single"/>
        </w:rPr>
      </w:pPr>
      <w:r w:rsidRPr="006E69FE">
        <w:rPr>
          <w:rFonts w:ascii="Times New Roman" w:hAnsi="Times New Roman" w:cs="Times New Roman"/>
          <w:color w:val="000000"/>
          <w:sz w:val="22"/>
          <w:szCs w:val="22"/>
          <w:u w:val="single"/>
        </w:rPr>
        <w:t>Request parameters:</w:t>
      </w:r>
    </w:p>
    <w:p w14:paraId="41F241F9" w14:textId="1B53C6FB" w:rsidR="00546918" w:rsidRPr="006E69FE" w:rsidRDefault="006E69FE" w:rsidP="007E4C09">
      <w:pPr>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If possible, r</w:t>
      </w:r>
      <w:r w:rsidR="00546918" w:rsidRPr="006E69FE">
        <w:rPr>
          <w:rFonts w:ascii="Times New Roman" w:hAnsi="Times New Roman" w:cs="Times New Roman"/>
          <w:color w:val="000000"/>
          <w:sz w:val="22"/>
          <w:szCs w:val="22"/>
        </w:rPr>
        <w:t>equests should be made prior to the end of existing funding.  In addition, projects must have been submitted for renewal to the original funding agency in advance of the termination deadline and the review must be in hand.  Proposals submitted for competitive renewal, whose review by study section and/or council is postponed due to NIH administrative issues, may also be considered for bridging.</w:t>
      </w:r>
      <w:r>
        <w:rPr>
          <w:rFonts w:ascii="Times New Roman" w:hAnsi="Times New Roman" w:cs="Times New Roman"/>
          <w:color w:val="000000"/>
          <w:sz w:val="22"/>
          <w:szCs w:val="22"/>
        </w:rPr>
        <w:t xml:space="preserve">  </w:t>
      </w:r>
      <w:r>
        <w:rPr>
          <w:rFonts w:ascii="Times New Roman" w:hAnsi="Times New Roman" w:cs="Times New Roman"/>
          <w:b/>
          <w:bCs/>
          <w:color w:val="000000"/>
          <w:sz w:val="22"/>
          <w:szCs w:val="22"/>
        </w:rPr>
        <w:t>Funding requests</w:t>
      </w:r>
      <w:r w:rsidRPr="006E69FE">
        <w:rPr>
          <w:rFonts w:ascii="Times New Roman" w:hAnsi="Times New Roman" w:cs="Times New Roman"/>
          <w:b/>
          <w:bCs/>
          <w:color w:val="000000"/>
          <w:sz w:val="22"/>
          <w:szCs w:val="22"/>
        </w:rPr>
        <w:t xml:space="preserve"> must align with the 'Bridge and Temporary-Funding Guidelines' outlined above.</w:t>
      </w:r>
      <w:r>
        <w:rPr>
          <w:rFonts w:ascii="Times New Roman" w:hAnsi="Times New Roman" w:cs="Times New Roman"/>
          <w:b/>
          <w:bCs/>
          <w:color w:val="000000"/>
          <w:sz w:val="22"/>
          <w:szCs w:val="22"/>
        </w:rPr>
        <w:t xml:space="preserve">  </w:t>
      </w:r>
    </w:p>
    <w:p w14:paraId="05D9D65C" w14:textId="3153AEC8" w:rsidR="00546918" w:rsidRPr="006E69FE" w:rsidRDefault="00546918" w:rsidP="007E4C09">
      <w:pPr>
        <w:spacing w:line="240" w:lineRule="auto"/>
        <w:rPr>
          <w:rFonts w:ascii="Times New Roman" w:hAnsi="Times New Roman" w:cs="Times New Roman"/>
          <w:color w:val="000000"/>
          <w:sz w:val="22"/>
          <w:szCs w:val="22"/>
        </w:rPr>
      </w:pPr>
      <w:r w:rsidRPr="006E69FE">
        <w:rPr>
          <w:rFonts w:ascii="Times New Roman" w:hAnsi="Times New Roman" w:cs="Times New Roman"/>
          <w:color w:val="000000"/>
          <w:sz w:val="22"/>
          <w:szCs w:val="22"/>
        </w:rPr>
        <w:t xml:space="preserve">The faculty member should have already explored all other possible funding sources with their department chair.  Any discretionary funds (start-up funds, special purpose funds, technology transfer funds, unrestricted gifts/endowments, etc.) available to the PI should be expended prior to use of bridge funds, unless restricted.  Requests will be considered for individual projects if no overlap exists with other funded projects.  If other funded projects exist, this factor will be considered by the </w:t>
      </w:r>
      <w:proofErr w:type="gramStart"/>
      <w:r w:rsidRPr="006E69FE">
        <w:rPr>
          <w:rFonts w:ascii="Times New Roman" w:hAnsi="Times New Roman" w:cs="Times New Roman"/>
          <w:color w:val="000000"/>
          <w:sz w:val="22"/>
          <w:szCs w:val="22"/>
        </w:rPr>
        <w:t>committee</w:t>
      </w:r>
      <w:proofErr w:type="gramEnd"/>
      <w:r w:rsidRPr="006E69FE">
        <w:rPr>
          <w:rFonts w:ascii="Times New Roman" w:hAnsi="Times New Roman" w:cs="Times New Roman"/>
          <w:color w:val="000000"/>
          <w:sz w:val="22"/>
          <w:szCs w:val="22"/>
        </w:rPr>
        <w:t xml:space="preserve"> and more stringent rules will be applied. Note that the </w:t>
      </w:r>
      <w:r w:rsidR="006E69FE">
        <w:rPr>
          <w:rFonts w:ascii="Times New Roman" w:hAnsi="Times New Roman" w:cs="Times New Roman"/>
          <w:color w:val="000000"/>
          <w:sz w:val="22"/>
          <w:szCs w:val="22"/>
        </w:rPr>
        <w:t>BFPP</w:t>
      </w:r>
      <w:r w:rsidRPr="006E69FE">
        <w:rPr>
          <w:rFonts w:ascii="Times New Roman" w:hAnsi="Times New Roman" w:cs="Times New Roman"/>
          <w:color w:val="000000"/>
          <w:sz w:val="22"/>
          <w:szCs w:val="22"/>
        </w:rPr>
        <w:t xml:space="preserve"> is not meant to replace a full R01 or R35 equivalent but to support essential basal needs to prevent loss of critical resources or momentum.</w:t>
      </w:r>
    </w:p>
    <w:p w14:paraId="78F24791" w14:textId="0CD6A1FD" w:rsidR="00546918" w:rsidRPr="006E69FE" w:rsidRDefault="00546918" w:rsidP="007E4C09">
      <w:pPr>
        <w:spacing w:line="240" w:lineRule="auto"/>
        <w:rPr>
          <w:rFonts w:ascii="Times New Roman" w:hAnsi="Times New Roman" w:cs="Times New Roman"/>
          <w:color w:val="000000"/>
          <w:sz w:val="22"/>
          <w:szCs w:val="22"/>
        </w:rPr>
      </w:pPr>
      <w:r w:rsidRPr="006E69FE">
        <w:rPr>
          <w:rFonts w:ascii="Times New Roman" w:hAnsi="Times New Roman" w:cs="Times New Roman"/>
          <w:color w:val="000000"/>
          <w:sz w:val="22"/>
          <w:szCs w:val="22"/>
        </w:rPr>
        <w:t>If application is for a program project or equivalent (P01, P50, SCOR, etc.), a separate request should be made for each project within the program. If application to bridge an MPI project, the request should be clear about what funds of the existing project were allocated to the requesting faculty’s lab</w:t>
      </w:r>
      <w:r w:rsidR="00C77F43">
        <w:rPr>
          <w:rFonts w:ascii="Times New Roman" w:hAnsi="Times New Roman" w:cs="Times New Roman"/>
          <w:color w:val="000000"/>
          <w:sz w:val="22"/>
          <w:szCs w:val="22"/>
        </w:rPr>
        <w:t xml:space="preserve"> or program</w:t>
      </w:r>
      <w:r w:rsidRPr="006E69FE">
        <w:rPr>
          <w:rFonts w:ascii="Times New Roman" w:hAnsi="Times New Roman" w:cs="Times New Roman"/>
          <w:color w:val="000000"/>
          <w:sz w:val="22"/>
          <w:szCs w:val="22"/>
        </w:rPr>
        <w:t>.</w:t>
      </w:r>
    </w:p>
    <w:p w14:paraId="6A18B0FC" w14:textId="3FDC9AC1" w:rsidR="00546918" w:rsidRPr="006E69FE" w:rsidRDefault="00546918" w:rsidP="007E4C09">
      <w:pPr>
        <w:spacing w:line="240" w:lineRule="auto"/>
        <w:rPr>
          <w:rFonts w:ascii="Times New Roman" w:hAnsi="Times New Roman" w:cs="Times New Roman"/>
          <w:color w:val="000000"/>
          <w:sz w:val="22"/>
          <w:szCs w:val="22"/>
        </w:rPr>
      </w:pPr>
      <w:r w:rsidRPr="006E69FE">
        <w:rPr>
          <w:rFonts w:ascii="Times New Roman" w:hAnsi="Times New Roman" w:cs="Times New Roman"/>
          <w:color w:val="000000"/>
          <w:sz w:val="22"/>
          <w:szCs w:val="22"/>
        </w:rPr>
        <w:t>The requestor’s Home Department Chair and/or Division Chief must determine whether the request has merit and endorse the request in writing to be considered for funding.  For requests involving projects within Program projects or equivalent, the request should include written support of the Program PI.</w:t>
      </w:r>
    </w:p>
    <w:p w14:paraId="5C129E9B" w14:textId="1A172D63" w:rsidR="00546918" w:rsidRPr="00302382" w:rsidRDefault="00546918" w:rsidP="007E4C09">
      <w:pPr>
        <w:spacing w:line="240" w:lineRule="auto"/>
        <w:rPr>
          <w:rFonts w:ascii="Times New Roman" w:hAnsi="Times New Roman" w:cs="Times New Roman"/>
          <w:color w:val="000000"/>
          <w:sz w:val="22"/>
          <w:szCs w:val="22"/>
        </w:rPr>
      </w:pPr>
      <w:r w:rsidRPr="006E69FE">
        <w:rPr>
          <w:rFonts w:ascii="Times New Roman" w:hAnsi="Times New Roman" w:cs="Times New Roman"/>
          <w:color w:val="000000"/>
          <w:sz w:val="22"/>
          <w:szCs w:val="22"/>
          <w:u w:val="single"/>
        </w:rPr>
        <w:t>Eligibility:</w:t>
      </w:r>
      <w:r w:rsidRPr="006E69FE">
        <w:rPr>
          <w:rFonts w:ascii="Times New Roman" w:hAnsi="Times New Roman" w:cs="Times New Roman"/>
          <w:color w:val="000000"/>
          <w:sz w:val="22"/>
          <w:szCs w:val="22"/>
        </w:rPr>
        <w:t xml:space="preserve"> All full-time School of Medicine faculty (tenure, C-E and </w:t>
      </w:r>
      <w:r w:rsidRPr="00302382">
        <w:rPr>
          <w:rFonts w:ascii="Times New Roman" w:hAnsi="Times New Roman" w:cs="Times New Roman"/>
          <w:color w:val="000000"/>
          <w:sz w:val="22"/>
          <w:szCs w:val="22"/>
        </w:rPr>
        <w:t>research tracks)</w:t>
      </w:r>
      <w:r w:rsidR="00B42F52">
        <w:rPr>
          <w:rFonts w:ascii="Times New Roman" w:hAnsi="Times New Roman" w:cs="Times New Roman"/>
          <w:color w:val="000000"/>
          <w:sz w:val="22"/>
          <w:szCs w:val="22"/>
        </w:rPr>
        <w:t>.  Part time and emeritus faculty are not eligible.</w:t>
      </w:r>
    </w:p>
    <w:p w14:paraId="4E520EE2" w14:textId="16EC8D5E" w:rsidR="006E69FE" w:rsidRPr="006E69FE" w:rsidRDefault="00546918" w:rsidP="007E4C09">
      <w:pPr>
        <w:spacing w:line="240" w:lineRule="auto"/>
        <w:rPr>
          <w:rFonts w:ascii="Times New Roman" w:hAnsi="Times New Roman" w:cs="Times New Roman"/>
          <w:color w:val="000000"/>
          <w:sz w:val="22"/>
          <w:szCs w:val="22"/>
        </w:rPr>
      </w:pPr>
      <w:r w:rsidRPr="00302382">
        <w:rPr>
          <w:rFonts w:ascii="Times New Roman" w:hAnsi="Times New Roman" w:cs="Times New Roman"/>
          <w:color w:val="000000"/>
          <w:sz w:val="22"/>
          <w:szCs w:val="22"/>
          <w:u w:val="single"/>
        </w:rPr>
        <w:t>Deadlines:</w:t>
      </w:r>
      <w:r w:rsidRPr="00302382">
        <w:rPr>
          <w:rFonts w:ascii="Times New Roman" w:hAnsi="Times New Roman" w:cs="Times New Roman"/>
          <w:color w:val="000000"/>
          <w:sz w:val="22"/>
          <w:szCs w:val="22"/>
        </w:rPr>
        <w:t xml:space="preserve"> Requests for Bridge Funding will be accepted three times per year</w:t>
      </w:r>
      <w:r w:rsidR="00302382" w:rsidRPr="00302382">
        <w:rPr>
          <w:rFonts w:ascii="Times New Roman" w:hAnsi="Times New Roman" w:cs="Times New Roman"/>
          <w:color w:val="000000"/>
          <w:sz w:val="22"/>
          <w:szCs w:val="22"/>
        </w:rPr>
        <w:t>.  This year, our deadlines are May 15</w:t>
      </w:r>
      <w:r w:rsidRPr="00302382">
        <w:rPr>
          <w:rFonts w:ascii="Times New Roman" w:hAnsi="Times New Roman" w:cs="Times New Roman"/>
          <w:color w:val="000000"/>
          <w:sz w:val="22"/>
          <w:szCs w:val="22"/>
        </w:rPr>
        <w:t xml:space="preserve">, August 31 and January 15 (if these dates fall on a weekend or holiday, the following business day is acceptable). Submit all requests to </w:t>
      </w:r>
      <w:r w:rsidRPr="00302382">
        <w:rPr>
          <w:rFonts w:ascii="Times New Roman" w:hAnsi="Times New Roman" w:cs="Times New Roman"/>
          <w:b/>
          <w:color w:val="000000"/>
          <w:sz w:val="22"/>
          <w:szCs w:val="22"/>
        </w:rPr>
        <w:t>Mary Kennedy-Bart</w:t>
      </w:r>
      <w:r w:rsidRPr="00302382">
        <w:rPr>
          <w:rFonts w:ascii="Times New Roman" w:hAnsi="Times New Roman" w:cs="Times New Roman"/>
          <w:color w:val="000000"/>
          <w:sz w:val="22"/>
          <w:szCs w:val="22"/>
        </w:rPr>
        <w:t xml:space="preserve"> in the Finance office (maryken@pennmedicine.upenn.edu).  Question about eligibility and/or the application process should be directed to Ms. Kennedy-Bart via email.</w:t>
      </w:r>
      <w:r w:rsidRPr="006E69FE">
        <w:rPr>
          <w:rFonts w:ascii="Times New Roman" w:hAnsi="Times New Roman" w:cs="Times New Roman"/>
          <w:color w:val="000000"/>
          <w:sz w:val="22"/>
          <w:szCs w:val="22"/>
        </w:rPr>
        <w:t xml:space="preserve"> </w:t>
      </w:r>
    </w:p>
    <w:p w14:paraId="318BC180" w14:textId="77777777" w:rsidR="00546918" w:rsidRPr="006E69FE" w:rsidRDefault="00546918" w:rsidP="007E4C09">
      <w:pPr>
        <w:spacing w:line="240" w:lineRule="auto"/>
        <w:rPr>
          <w:rFonts w:ascii="Times New Roman" w:hAnsi="Times New Roman" w:cs="Times New Roman"/>
          <w:color w:val="000000"/>
          <w:sz w:val="22"/>
          <w:szCs w:val="22"/>
          <w:u w:val="single"/>
        </w:rPr>
      </w:pPr>
      <w:r w:rsidRPr="006E69FE">
        <w:rPr>
          <w:rFonts w:ascii="Times New Roman" w:hAnsi="Times New Roman" w:cs="Times New Roman"/>
          <w:color w:val="000000"/>
          <w:sz w:val="22"/>
          <w:szCs w:val="22"/>
          <w:u w:val="single"/>
        </w:rPr>
        <w:t>Budget guidelines for Bridge Funding (</w:t>
      </w:r>
      <w:r w:rsidRPr="006E69FE">
        <w:rPr>
          <w:rFonts w:ascii="Times New Roman" w:hAnsi="Times New Roman" w:cs="Times New Roman"/>
          <w:color w:val="000000"/>
          <w:sz w:val="22"/>
          <w:szCs w:val="22"/>
        </w:rPr>
        <w:t>see the Budget template for further details</w:t>
      </w:r>
      <w:r w:rsidRPr="006E69FE">
        <w:rPr>
          <w:rFonts w:ascii="Times New Roman" w:hAnsi="Times New Roman" w:cs="Times New Roman"/>
          <w:color w:val="000000"/>
          <w:sz w:val="22"/>
          <w:szCs w:val="22"/>
          <w:u w:val="single"/>
        </w:rPr>
        <w:t>):</w:t>
      </w:r>
    </w:p>
    <w:p w14:paraId="598B15AE" w14:textId="77777777" w:rsidR="00546918" w:rsidRPr="00227738" w:rsidRDefault="00546918" w:rsidP="007E4C09">
      <w:pPr>
        <w:numPr>
          <w:ilvl w:val="0"/>
          <w:numId w:val="10"/>
        </w:numPr>
        <w:spacing w:after="0" w:line="240" w:lineRule="auto"/>
        <w:rPr>
          <w:rFonts w:ascii="Times New Roman" w:hAnsi="Times New Roman" w:cs="Times New Roman"/>
          <w:color w:val="000000"/>
          <w:sz w:val="22"/>
          <w:szCs w:val="22"/>
        </w:rPr>
      </w:pPr>
      <w:r w:rsidRPr="006E69FE">
        <w:rPr>
          <w:rFonts w:ascii="Times New Roman" w:hAnsi="Times New Roman" w:cs="Times New Roman"/>
          <w:color w:val="000000"/>
          <w:sz w:val="22"/>
          <w:szCs w:val="22"/>
        </w:rPr>
        <w:t xml:space="preserve">If this request is not for bridging of an existing </w:t>
      </w:r>
      <w:r w:rsidRPr="00227738">
        <w:rPr>
          <w:rFonts w:ascii="Times New Roman" w:hAnsi="Times New Roman" w:cs="Times New Roman"/>
          <w:color w:val="000000"/>
          <w:sz w:val="22"/>
          <w:szCs w:val="22"/>
        </w:rPr>
        <w:t>grant for which a standard competing renewal application is pending, a clear and specific explanation should be provided.</w:t>
      </w:r>
    </w:p>
    <w:p w14:paraId="47CB874E" w14:textId="2F8819FF" w:rsidR="00546918" w:rsidRPr="00227738" w:rsidRDefault="00546918" w:rsidP="007E4C09">
      <w:pPr>
        <w:numPr>
          <w:ilvl w:val="0"/>
          <w:numId w:val="10"/>
        </w:numPr>
        <w:spacing w:after="0" w:line="240" w:lineRule="auto"/>
        <w:rPr>
          <w:rFonts w:ascii="Times New Roman" w:hAnsi="Times New Roman" w:cs="Times New Roman"/>
          <w:color w:val="000000"/>
          <w:sz w:val="22"/>
          <w:szCs w:val="22"/>
        </w:rPr>
      </w:pPr>
      <w:r w:rsidRPr="00227738">
        <w:rPr>
          <w:rFonts w:ascii="Times New Roman" w:hAnsi="Times New Roman" w:cs="Times New Roman"/>
          <w:sz w:val="22"/>
          <w:szCs w:val="22"/>
        </w:rPr>
        <w:t xml:space="preserve">The request for bridge funding </w:t>
      </w:r>
      <w:r w:rsidR="00F120B9" w:rsidRPr="00227738">
        <w:rPr>
          <w:rFonts w:ascii="Times New Roman" w:hAnsi="Times New Roman" w:cs="Times New Roman"/>
          <w:sz w:val="22"/>
          <w:szCs w:val="22"/>
        </w:rPr>
        <w:t xml:space="preserve">or Pivot </w:t>
      </w:r>
      <w:r w:rsidRPr="00227738">
        <w:rPr>
          <w:rFonts w:ascii="Times New Roman" w:hAnsi="Times New Roman" w:cs="Times New Roman"/>
          <w:sz w:val="22"/>
          <w:szCs w:val="22"/>
        </w:rPr>
        <w:t xml:space="preserve">should not exceed </w:t>
      </w:r>
      <w:r w:rsidR="00F120B9" w:rsidRPr="00227738">
        <w:rPr>
          <w:rFonts w:ascii="Times New Roman" w:hAnsi="Times New Roman" w:cs="Times New Roman"/>
          <w:sz w:val="22"/>
          <w:szCs w:val="22"/>
        </w:rPr>
        <w:t xml:space="preserve">12 </w:t>
      </w:r>
      <w:r w:rsidR="000E6B06" w:rsidRPr="00227738">
        <w:rPr>
          <w:rFonts w:ascii="Times New Roman" w:hAnsi="Times New Roman" w:cs="Times New Roman"/>
          <w:sz w:val="22"/>
          <w:szCs w:val="22"/>
        </w:rPr>
        <w:t>months</w:t>
      </w:r>
      <w:r w:rsidR="00F120B9" w:rsidRPr="00227738">
        <w:rPr>
          <w:rFonts w:ascii="Times New Roman" w:hAnsi="Times New Roman" w:cs="Times New Roman"/>
          <w:sz w:val="22"/>
          <w:szCs w:val="22"/>
        </w:rPr>
        <w:t>; funding for Delays</w:t>
      </w:r>
      <w:r w:rsidR="00C057FF" w:rsidRPr="00227738">
        <w:rPr>
          <w:rFonts w:ascii="Times New Roman" w:hAnsi="Times New Roman" w:cs="Times New Roman"/>
          <w:sz w:val="22"/>
          <w:szCs w:val="22"/>
        </w:rPr>
        <w:t>,</w:t>
      </w:r>
      <w:r w:rsidR="00F120B9" w:rsidRPr="00227738">
        <w:rPr>
          <w:rFonts w:ascii="Times New Roman" w:hAnsi="Times New Roman" w:cs="Times New Roman"/>
          <w:sz w:val="22"/>
          <w:szCs w:val="22"/>
        </w:rPr>
        <w:t xml:space="preserve"> or Soft Landing/Wind-down should not exceed 6 months</w:t>
      </w:r>
      <w:r w:rsidRPr="00227738">
        <w:rPr>
          <w:rFonts w:ascii="Times New Roman" w:hAnsi="Times New Roman" w:cs="Times New Roman"/>
          <w:sz w:val="22"/>
          <w:szCs w:val="22"/>
        </w:rPr>
        <w:t>.</w:t>
      </w:r>
    </w:p>
    <w:p w14:paraId="6612A608" w14:textId="7590983F" w:rsidR="00546918" w:rsidRPr="00227738" w:rsidRDefault="00546918" w:rsidP="007E4C09">
      <w:pPr>
        <w:numPr>
          <w:ilvl w:val="0"/>
          <w:numId w:val="10"/>
        </w:numPr>
        <w:spacing w:after="0" w:line="240" w:lineRule="auto"/>
        <w:rPr>
          <w:rFonts w:ascii="Times New Roman" w:hAnsi="Times New Roman" w:cs="Times New Roman"/>
          <w:color w:val="000000"/>
          <w:sz w:val="22"/>
          <w:szCs w:val="22"/>
        </w:rPr>
      </w:pPr>
      <w:r w:rsidRPr="006E69FE">
        <w:rPr>
          <w:rFonts w:ascii="Times New Roman" w:hAnsi="Times New Roman" w:cs="Times New Roman"/>
          <w:color w:val="000000"/>
          <w:sz w:val="22"/>
          <w:szCs w:val="22"/>
        </w:rPr>
        <w:t xml:space="preserve">The request amount should reflect the </w:t>
      </w:r>
      <w:r w:rsidRPr="00227738">
        <w:rPr>
          <w:rFonts w:ascii="Times New Roman" w:hAnsi="Times New Roman" w:cs="Times New Roman"/>
          <w:color w:val="000000"/>
          <w:sz w:val="22"/>
          <w:szCs w:val="22"/>
        </w:rPr>
        <w:t xml:space="preserve">minimum needed to maintain basal </w:t>
      </w:r>
      <w:r w:rsidR="00CB3D47">
        <w:rPr>
          <w:rFonts w:ascii="Times New Roman" w:hAnsi="Times New Roman" w:cs="Times New Roman"/>
          <w:color w:val="000000"/>
          <w:sz w:val="22"/>
          <w:szCs w:val="22"/>
        </w:rPr>
        <w:t>research</w:t>
      </w:r>
      <w:r w:rsidR="00CB3D47" w:rsidRPr="00227738">
        <w:rPr>
          <w:rFonts w:ascii="Times New Roman" w:hAnsi="Times New Roman" w:cs="Times New Roman"/>
          <w:color w:val="000000"/>
          <w:sz w:val="22"/>
          <w:szCs w:val="22"/>
        </w:rPr>
        <w:t xml:space="preserve"> </w:t>
      </w:r>
      <w:r w:rsidRPr="00227738">
        <w:rPr>
          <w:rFonts w:ascii="Times New Roman" w:hAnsi="Times New Roman" w:cs="Times New Roman"/>
          <w:color w:val="000000"/>
          <w:sz w:val="22"/>
          <w:szCs w:val="22"/>
        </w:rPr>
        <w:t xml:space="preserve">activity and not lose key personnel/resources/momentum and may not exceed the final year budget of the ending/ended grant for which </w:t>
      </w:r>
      <w:r w:rsidRPr="00227738">
        <w:rPr>
          <w:rFonts w:ascii="Times New Roman" w:hAnsi="Times New Roman" w:cs="Times New Roman"/>
          <w:color w:val="000000"/>
          <w:sz w:val="22"/>
          <w:szCs w:val="22"/>
        </w:rPr>
        <w:lastRenderedPageBreak/>
        <w:t>Bridge funding is requested</w:t>
      </w:r>
      <w:r w:rsidR="00F120B9" w:rsidRPr="00227738">
        <w:rPr>
          <w:rFonts w:ascii="Times New Roman" w:hAnsi="Times New Roman" w:cs="Times New Roman"/>
          <w:color w:val="000000"/>
          <w:sz w:val="22"/>
          <w:szCs w:val="22"/>
        </w:rPr>
        <w:t xml:space="preserve"> (pro-rated to 6 months for delays or wind-down), </w:t>
      </w:r>
      <w:r w:rsidRPr="00227738">
        <w:rPr>
          <w:rFonts w:ascii="Times New Roman" w:hAnsi="Times New Roman" w:cs="Times New Roman"/>
          <w:color w:val="000000"/>
          <w:sz w:val="22"/>
          <w:szCs w:val="22"/>
        </w:rPr>
        <w:t>less non-allowable items</w:t>
      </w:r>
      <w:r w:rsidR="00F120B9" w:rsidRPr="00227738">
        <w:rPr>
          <w:rFonts w:ascii="Times New Roman" w:hAnsi="Times New Roman" w:cs="Times New Roman"/>
          <w:color w:val="000000"/>
          <w:sz w:val="22"/>
          <w:szCs w:val="22"/>
        </w:rPr>
        <w:t xml:space="preserve"> (</w:t>
      </w:r>
      <w:r w:rsidRPr="00227738">
        <w:rPr>
          <w:rFonts w:ascii="Times New Roman" w:hAnsi="Times New Roman" w:cs="Times New Roman"/>
          <w:color w:val="000000"/>
          <w:sz w:val="22"/>
          <w:szCs w:val="22"/>
        </w:rPr>
        <w:t>see below).</w:t>
      </w:r>
    </w:p>
    <w:p w14:paraId="7667B21E" w14:textId="6DA60480" w:rsidR="00227880" w:rsidRPr="006E69FE" w:rsidRDefault="00227880" w:rsidP="007E4C09">
      <w:pPr>
        <w:numPr>
          <w:ilvl w:val="0"/>
          <w:numId w:val="10"/>
        </w:numPr>
        <w:spacing w:after="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 New investigator delayed funding should reflect a reasonable budget reviewed with the department chair and business administ</w:t>
      </w:r>
      <w:r w:rsidR="00644DF6">
        <w:rPr>
          <w:rFonts w:ascii="Times New Roman" w:hAnsi="Times New Roman" w:cs="Times New Roman"/>
          <w:color w:val="000000"/>
          <w:sz w:val="22"/>
          <w:szCs w:val="22"/>
        </w:rPr>
        <w:t>r</w:t>
      </w:r>
      <w:r>
        <w:rPr>
          <w:rFonts w:ascii="Times New Roman" w:hAnsi="Times New Roman" w:cs="Times New Roman"/>
          <w:color w:val="000000"/>
          <w:sz w:val="22"/>
          <w:szCs w:val="22"/>
        </w:rPr>
        <w:t>ator</w:t>
      </w:r>
      <w:r w:rsidR="00644DF6">
        <w:rPr>
          <w:rFonts w:ascii="Times New Roman" w:hAnsi="Times New Roman" w:cs="Times New Roman"/>
          <w:color w:val="000000"/>
          <w:sz w:val="22"/>
          <w:szCs w:val="22"/>
        </w:rPr>
        <w:t xml:space="preserve"> based on actual expenses.</w:t>
      </w:r>
    </w:p>
    <w:p w14:paraId="747873EB" w14:textId="77777777" w:rsidR="00546918" w:rsidRPr="006E69FE" w:rsidRDefault="00546918" w:rsidP="007E4C09">
      <w:pPr>
        <w:numPr>
          <w:ilvl w:val="0"/>
          <w:numId w:val="10"/>
        </w:numPr>
        <w:spacing w:after="0" w:line="240" w:lineRule="auto"/>
        <w:rPr>
          <w:rFonts w:ascii="Times New Roman" w:hAnsi="Times New Roman" w:cs="Times New Roman"/>
          <w:color w:val="000000"/>
          <w:sz w:val="22"/>
          <w:szCs w:val="22"/>
        </w:rPr>
      </w:pPr>
      <w:r w:rsidRPr="006E69FE">
        <w:rPr>
          <w:rFonts w:ascii="Times New Roman" w:hAnsi="Times New Roman" w:cs="Times New Roman"/>
          <w:color w:val="000000"/>
          <w:sz w:val="22"/>
          <w:szCs w:val="22"/>
        </w:rPr>
        <w:t xml:space="preserve">Funding may include essential project support personnel, services and supplies only.  </w:t>
      </w:r>
    </w:p>
    <w:p w14:paraId="4F3ECB1A" w14:textId="45BDAF7B" w:rsidR="00546918" w:rsidRPr="006E69FE" w:rsidRDefault="00546918" w:rsidP="00644DF6">
      <w:pPr>
        <w:numPr>
          <w:ilvl w:val="0"/>
          <w:numId w:val="10"/>
        </w:numPr>
        <w:spacing w:after="0" w:line="240" w:lineRule="auto"/>
        <w:rPr>
          <w:rFonts w:ascii="Times New Roman" w:hAnsi="Times New Roman" w:cs="Times New Roman"/>
          <w:color w:val="000000"/>
          <w:sz w:val="22"/>
          <w:szCs w:val="22"/>
        </w:rPr>
      </w:pPr>
      <w:r w:rsidRPr="006E69FE">
        <w:rPr>
          <w:rFonts w:ascii="Times New Roman" w:hAnsi="Times New Roman" w:cs="Times New Roman"/>
          <w:color w:val="000000"/>
          <w:sz w:val="22"/>
          <w:szCs w:val="22"/>
        </w:rPr>
        <w:t>Personnel expenses for Faculty are non-allowable.</w:t>
      </w:r>
      <w:r w:rsidRPr="006E69FE">
        <w:rPr>
          <w:rFonts w:ascii="Times New Roman" w:hAnsi="Times New Roman" w:cs="Times New Roman"/>
          <w:sz w:val="22"/>
          <w:szCs w:val="22"/>
        </w:rPr>
        <w:t xml:space="preserve"> Equipment, travel, and faculty salary should not be requested.</w:t>
      </w:r>
    </w:p>
    <w:p w14:paraId="37027D76" w14:textId="77777777" w:rsidR="00546918" w:rsidRPr="006E69FE" w:rsidRDefault="00546918" w:rsidP="007E4C09">
      <w:pPr>
        <w:numPr>
          <w:ilvl w:val="0"/>
          <w:numId w:val="10"/>
        </w:numPr>
        <w:spacing w:after="0" w:line="240" w:lineRule="auto"/>
        <w:rPr>
          <w:rFonts w:ascii="Times New Roman" w:hAnsi="Times New Roman" w:cs="Times New Roman"/>
          <w:color w:val="000000"/>
          <w:sz w:val="22"/>
          <w:szCs w:val="22"/>
        </w:rPr>
      </w:pPr>
      <w:r w:rsidRPr="006E69FE">
        <w:rPr>
          <w:rFonts w:ascii="Times New Roman" w:hAnsi="Times New Roman" w:cs="Times New Roman"/>
          <w:color w:val="000000"/>
          <w:sz w:val="22"/>
          <w:szCs w:val="22"/>
        </w:rPr>
        <w:t xml:space="preserve">A letter of support from the Department Chair and/or Division Chief should be included that indicates support for the request and addresses other resources available. </w:t>
      </w:r>
    </w:p>
    <w:p w14:paraId="7593E99C" w14:textId="77777777" w:rsidR="00546918" w:rsidRPr="006E69FE" w:rsidRDefault="00546918" w:rsidP="007E4C09">
      <w:pPr>
        <w:numPr>
          <w:ilvl w:val="0"/>
          <w:numId w:val="10"/>
        </w:numPr>
        <w:spacing w:after="0" w:line="240" w:lineRule="auto"/>
        <w:rPr>
          <w:rFonts w:ascii="Times New Roman" w:hAnsi="Times New Roman" w:cs="Times New Roman"/>
          <w:color w:val="000000"/>
          <w:sz w:val="22"/>
          <w:szCs w:val="22"/>
        </w:rPr>
      </w:pPr>
      <w:r w:rsidRPr="006E69FE">
        <w:rPr>
          <w:rFonts w:ascii="Times New Roman" w:hAnsi="Times New Roman" w:cs="Times New Roman"/>
          <w:color w:val="000000"/>
          <w:sz w:val="22"/>
          <w:szCs w:val="22"/>
        </w:rPr>
        <w:t>Bridge recipient must provide notification of pending status when received, whether positive or negative.</w:t>
      </w:r>
      <w:r w:rsidRPr="006E69FE">
        <w:rPr>
          <w:rFonts w:ascii="Times New Roman" w:hAnsi="Times New Roman" w:cs="Times New Roman"/>
          <w:sz w:val="22"/>
          <w:szCs w:val="22"/>
        </w:rPr>
        <w:t xml:space="preserve"> Bridge funding will cease upon funding of either the pending renewal application or any new equivalent-sized grant to the lab.</w:t>
      </w:r>
    </w:p>
    <w:p w14:paraId="46760C65" w14:textId="77777777" w:rsidR="00546918" w:rsidRPr="006E69FE" w:rsidRDefault="00546918" w:rsidP="007E4C09">
      <w:pPr>
        <w:numPr>
          <w:ilvl w:val="0"/>
          <w:numId w:val="10"/>
        </w:numPr>
        <w:spacing w:after="0" w:line="240" w:lineRule="auto"/>
        <w:rPr>
          <w:rFonts w:ascii="Times New Roman" w:hAnsi="Times New Roman" w:cs="Times New Roman"/>
          <w:color w:val="000000"/>
          <w:sz w:val="22"/>
          <w:szCs w:val="22"/>
        </w:rPr>
      </w:pPr>
      <w:r w:rsidRPr="006E69FE">
        <w:rPr>
          <w:rFonts w:ascii="Times New Roman" w:hAnsi="Times New Roman" w:cs="Times New Roman"/>
          <w:color w:val="000000"/>
          <w:sz w:val="22"/>
          <w:szCs w:val="22"/>
        </w:rPr>
        <w:t xml:space="preserve">Bridge recipient must provide summary of expenditures at end of bridge award term. </w:t>
      </w:r>
    </w:p>
    <w:p w14:paraId="39C648CC" w14:textId="77777777" w:rsidR="00546918" w:rsidRPr="006E69FE" w:rsidRDefault="00546918" w:rsidP="007E4C09">
      <w:pPr>
        <w:spacing w:line="240" w:lineRule="auto"/>
        <w:rPr>
          <w:rFonts w:ascii="Times New Roman" w:hAnsi="Times New Roman" w:cs="Times New Roman"/>
          <w:color w:val="000000"/>
          <w:sz w:val="22"/>
          <w:szCs w:val="22"/>
        </w:rPr>
      </w:pPr>
    </w:p>
    <w:p w14:paraId="06E3863E" w14:textId="77777777" w:rsidR="00546918" w:rsidRPr="006E69FE" w:rsidRDefault="00546918" w:rsidP="007E4C09">
      <w:pPr>
        <w:spacing w:line="240" w:lineRule="auto"/>
        <w:rPr>
          <w:rFonts w:ascii="Times New Roman" w:hAnsi="Times New Roman" w:cs="Times New Roman"/>
          <w:color w:val="000000"/>
          <w:sz w:val="22"/>
          <w:szCs w:val="22"/>
        </w:rPr>
      </w:pPr>
      <w:r w:rsidRPr="006E69FE">
        <w:rPr>
          <w:rFonts w:ascii="Times New Roman" w:hAnsi="Times New Roman" w:cs="Times New Roman"/>
          <w:color w:val="000000"/>
          <w:sz w:val="22"/>
          <w:szCs w:val="22"/>
        </w:rPr>
        <w:t xml:space="preserve">See the attached checklist for a list of items that must be submitted, and the </w:t>
      </w:r>
      <w:r w:rsidRPr="006E69FE">
        <w:rPr>
          <w:rFonts w:ascii="Times New Roman" w:hAnsi="Times New Roman" w:cs="Times New Roman"/>
          <w:b/>
          <w:color w:val="000000"/>
          <w:sz w:val="22"/>
          <w:szCs w:val="22"/>
        </w:rPr>
        <w:t xml:space="preserve">Summary of Other Support </w:t>
      </w:r>
      <w:r w:rsidRPr="006E69FE">
        <w:rPr>
          <w:rFonts w:ascii="Times New Roman" w:hAnsi="Times New Roman" w:cs="Times New Roman"/>
          <w:color w:val="000000"/>
          <w:sz w:val="22"/>
          <w:szCs w:val="22"/>
        </w:rPr>
        <w:t xml:space="preserve">for additional reporting requirements.  </w:t>
      </w:r>
      <w:r w:rsidRPr="006E69FE">
        <w:rPr>
          <w:rFonts w:ascii="Times New Roman" w:hAnsi="Times New Roman" w:cs="Times New Roman"/>
          <w:b/>
          <w:bCs/>
          <w:color w:val="000000"/>
          <w:sz w:val="22"/>
          <w:szCs w:val="22"/>
        </w:rPr>
        <w:t>Be sure that the information is accurate and up to date, and explanations are clear and concise.</w:t>
      </w:r>
      <w:r w:rsidRPr="006E69FE">
        <w:rPr>
          <w:rFonts w:ascii="Times New Roman" w:hAnsi="Times New Roman" w:cs="Times New Roman"/>
          <w:color w:val="000000"/>
          <w:sz w:val="22"/>
          <w:szCs w:val="22"/>
        </w:rPr>
        <w:t xml:space="preserve">  Incomplete requests cannot be considered. When submitting your application, documents should be in order as presented on checklist. Please reference document page # on checklist and include as Cover Page of your application. Application should be submitted via e-mail as a PDF. Budget request/funding history should be an Excel file. </w:t>
      </w:r>
    </w:p>
    <w:p w14:paraId="61A19A9D" w14:textId="77777777" w:rsidR="00546918" w:rsidRPr="006E69FE" w:rsidRDefault="00546918" w:rsidP="007E4C09">
      <w:pPr>
        <w:spacing w:line="240" w:lineRule="auto"/>
        <w:rPr>
          <w:rFonts w:ascii="Times New Roman" w:hAnsi="Times New Roman" w:cs="Times New Roman"/>
          <w:sz w:val="22"/>
          <w:szCs w:val="22"/>
        </w:rPr>
      </w:pPr>
    </w:p>
    <w:p w14:paraId="52366936" w14:textId="4135767E" w:rsidR="000E6B06" w:rsidRDefault="000E6B06">
      <w:pPr>
        <w:rPr>
          <w:rFonts w:ascii="Times New Roman" w:hAnsi="Times New Roman" w:cs="Times New Roman"/>
          <w:sz w:val="22"/>
          <w:szCs w:val="22"/>
        </w:rPr>
      </w:pPr>
      <w:r>
        <w:rPr>
          <w:rFonts w:ascii="Times New Roman" w:hAnsi="Times New Roman" w:cs="Times New Roman"/>
          <w:sz w:val="22"/>
          <w:szCs w:val="22"/>
        </w:rPr>
        <w:br w:type="page"/>
      </w:r>
    </w:p>
    <w:tbl>
      <w:tblPr>
        <w:tblStyle w:val="TableGrid"/>
        <w:tblW w:w="10165" w:type="dxa"/>
        <w:tblLook w:val="04A0" w:firstRow="1" w:lastRow="0" w:firstColumn="1" w:lastColumn="0" w:noHBand="0" w:noVBand="1"/>
      </w:tblPr>
      <w:tblGrid>
        <w:gridCol w:w="5082"/>
        <w:gridCol w:w="5083"/>
      </w:tblGrid>
      <w:tr w:rsidR="00644DF6" w14:paraId="4CA5191C" w14:textId="77777777" w:rsidTr="0032250B">
        <w:tc>
          <w:tcPr>
            <w:tcW w:w="5082" w:type="dxa"/>
          </w:tcPr>
          <w:p w14:paraId="2A1B3CB4" w14:textId="1901DCB9" w:rsidR="00644DF6" w:rsidRPr="0032250B" w:rsidRDefault="00C47FAE" w:rsidP="0032250B">
            <w:pPr>
              <w:spacing w:line="480" w:lineRule="auto"/>
              <w:rPr>
                <w:rFonts w:ascii="Arial" w:hAnsi="Arial" w:cs="Arial"/>
                <w:b/>
                <w:bCs/>
                <w:color w:val="000000"/>
                <w:sz w:val="22"/>
                <w:szCs w:val="22"/>
                <w:u w:val="single"/>
              </w:rPr>
            </w:pPr>
            <w:r>
              <w:rPr>
                <w:rFonts w:ascii="Arial" w:hAnsi="Arial" w:cs="Arial"/>
                <w:b/>
                <w:bCs/>
                <w:color w:val="000000"/>
                <w:sz w:val="22"/>
                <w:szCs w:val="22"/>
                <w:u w:val="single"/>
              </w:rPr>
              <w:lastRenderedPageBreak/>
              <w:t>Faculty requesting support</w:t>
            </w:r>
          </w:p>
        </w:tc>
        <w:tc>
          <w:tcPr>
            <w:tcW w:w="5083" w:type="dxa"/>
          </w:tcPr>
          <w:p w14:paraId="71F48527" w14:textId="777D7347" w:rsidR="00644DF6" w:rsidRDefault="00C47FAE" w:rsidP="0032250B">
            <w:pPr>
              <w:spacing w:line="480" w:lineRule="auto"/>
              <w:rPr>
                <w:rFonts w:ascii="Arial" w:hAnsi="Arial" w:cs="Arial"/>
                <w:b/>
                <w:bCs/>
                <w:color w:val="000000"/>
                <w:sz w:val="22"/>
                <w:szCs w:val="22"/>
              </w:rPr>
            </w:pPr>
            <w:r>
              <w:rPr>
                <w:rFonts w:ascii="Arial" w:hAnsi="Arial" w:cs="Arial"/>
                <w:b/>
                <w:bCs/>
                <w:color w:val="000000"/>
                <w:sz w:val="22"/>
                <w:szCs w:val="22"/>
                <w:u w:val="single"/>
              </w:rPr>
              <w:t>Business Administrator</w:t>
            </w:r>
          </w:p>
        </w:tc>
      </w:tr>
      <w:tr w:rsidR="00644DF6" w14:paraId="7BE31A62" w14:textId="77777777" w:rsidTr="0032250B">
        <w:tc>
          <w:tcPr>
            <w:tcW w:w="5082" w:type="dxa"/>
          </w:tcPr>
          <w:p w14:paraId="74C12F65" w14:textId="77777777" w:rsidR="00644DF6" w:rsidRPr="0032250B" w:rsidRDefault="00644DF6" w:rsidP="0032250B">
            <w:pPr>
              <w:spacing w:line="480" w:lineRule="auto"/>
              <w:rPr>
                <w:rFonts w:ascii="Arial" w:hAnsi="Arial" w:cs="Arial"/>
                <w:color w:val="000000"/>
                <w:sz w:val="22"/>
                <w:szCs w:val="22"/>
              </w:rPr>
            </w:pPr>
            <w:r w:rsidRPr="0032250B">
              <w:rPr>
                <w:rFonts w:ascii="Arial" w:hAnsi="Arial" w:cs="Arial"/>
                <w:color w:val="000000"/>
                <w:sz w:val="22"/>
                <w:szCs w:val="22"/>
              </w:rPr>
              <w:t>Name</w:t>
            </w:r>
            <w:r>
              <w:rPr>
                <w:rFonts w:ascii="Arial" w:hAnsi="Arial" w:cs="Arial"/>
                <w:color w:val="000000"/>
                <w:sz w:val="22"/>
                <w:szCs w:val="22"/>
              </w:rPr>
              <w:t>:</w:t>
            </w:r>
          </w:p>
        </w:tc>
        <w:tc>
          <w:tcPr>
            <w:tcW w:w="5083" w:type="dxa"/>
          </w:tcPr>
          <w:p w14:paraId="324428EF" w14:textId="77777777" w:rsidR="00644DF6" w:rsidRPr="0032250B" w:rsidRDefault="00644DF6" w:rsidP="0032250B">
            <w:pPr>
              <w:spacing w:line="480" w:lineRule="auto"/>
              <w:rPr>
                <w:rFonts w:ascii="Arial" w:hAnsi="Arial" w:cs="Arial"/>
                <w:color w:val="000000"/>
                <w:sz w:val="22"/>
                <w:szCs w:val="22"/>
              </w:rPr>
            </w:pPr>
            <w:r w:rsidRPr="006774BB">
              <w:rPr>
                <w:rFonts w:ascii="Arial" w:hAnsi="Arial" w:cs="Arial"/>
                <w:color w:val="000000"/>
                <w:sz w:val="22"/>
                <w:szCs w:val="22"/>
              </w:rPr>
              <w:t>Name</w:t>
            </w:r>
            <w:r>
              <w:rPr>
                <w:rFonts w:ascii="Arial" w:hAnsi="Arial" w:cs="Arial"/>
                <w:color w:val="000000"/>
                <w:sz w:val="22"/>
                <w:szCs w:val="22"/>
              </w:rPr>
              <w:t>:</w:t>
            </w:r>
          </w:p>
        </w:tc>
      </w:tr>
      <w:tr w:rsidR="00644DF6" w14:paraId="4EC046F7" w14:textId="77777777" w:rsidTr="0032250B">
        <w:tc>
          <w:tcPr>
            <w:tcW w:w="5082" w:type="dxa"/>
          </w:tcPr>
          <w:p w14:paraId="52781F55" w14:textId="77777777" w:rsidR="00644DF6" w:rsidRPr="0032250B" w:rsidRDefault="00644DF6" w:rsidP="0032250B">
            <w:pPr>
              <w:spacing w:line="480" w:lineRule="auto"/>
              <w:rPr>
                <w:rFonts w:ascii="Arial" w:hAnsi="Arial" w:cs="Arial"/>
                <w:color w:val="000000"/>
                <w:sz w:val="22"/>
                <w:szCs w:val="22"/>
              </w:rPr>
            </w:pPr>
            <w:r w:rsidRPr="0032250B">
              <w:rPr>
                <w:rFonts w:ascii="Arial" w:hAnsi="Arial" w:cs="Arial"/>
                <w:color w:val="000000"/>
                <w:sz w:val="22"/>
                <w:szCs w:val="22"/>
              </w:rPr>
              <w:t>Email</w:t>
            </w:r>
            <w:r>
              <w:rPr>
                <w:rFonts w:ascii="Arial" w:hAnsi="Arial" w:cs="Arial"/>
                <w:color w:val="000000"/>
                <w:sz w:val="22"/>
                <w:szCs w:val="22"/>
              </w:rPr>
              <w:t>:</w:t>
            </w:r>
          </w:p>
        </w:tc>
        <w:tc>
          <w:tcPr>
            <w:tcW w:w="5083" w:type="dxa"/>
          </w:tcPr>
          <w:p w14:paraId="6556D1EC" w14:textId="77777777" w:rsidR="00644DF6" w:rsidRPr="0032250B" w:rsidRDefault="00644DF6" w:rsidP="0032250B">
            <w:pPr>
              <w:spacing w:line="480" w:lineRule="auto"/>
              <w:rPr>
                <w:rFonts w:ascii="Arial" w:hAnsi="Arial" w:cs="Arial"/>
                <w:color w:val="000000"/>
                <w:sz w:val="22"/>
                <w:szCs w:val="22"/>
              </w:rPr>
            </w:pPr>
            <w:r w:rsidRPr="006774BB">
              <w:rPr>
                <w:rFonts w:ascii="Arial" w:hAnsi="Arial" w:cs="Arial"/>
                <w:color w:val="000000"/>
                <w:sz w:val="22"/>
                <w:szCs w:val="22"/>
              </w:rPr>
              <w:t>Email</w:t>
            </w:r>
            <w:r>
              <w:rPr>
                <w:rFonts w:ascii="Arial" w:hAnsi="Arial" w:cs="Arial"/>
                <w:color w:val="000000"/>
                <w:sz w:val="22"/>
                <w:szCs w:val="22"/>
              </w:rPr>
              <w:t>:</w:t>
            </w:r>
          </w:p>
        </w:tc>
      </w:tr>
      <w:tr w:rsidR="00644DF6" w14:paraId="6F7D978A" w14:textId="77777777" w:rsidTr="0032250B">
        <w:tc>
          <w:tcPr>
            <w:tcW w:w="5082" w:type="dxa"/>
          </w:tcPr>
          <w:p w14:paraId="416F51B7" w14:textId="77777777" w:rsidR="00644DF6" w:rsidRPr="0032250B" w:rsidRDefault="00644DF6" w:rsidP="0032250B">
            <w:pPr>
              <w:spacing w:line="480" w:lineRule="auto"/>
              <w:rPr>
                <w:rFonts w:ascii="Arial" w:hAnsi="Arial" w:cs="Arial"/>
                <w:color w:val="000000"/>
                <w:sz w:val="22"/>
                <w:szCs w:val="22"/>
              </w:rPr>
            </w:pPr>
            <w:r w:rsidRPr="0032250B">
              <w:rPr>
                <w:rFonts w:ascii="Arial" w:hAnsi="Arial" w:cs="Arial"/>
                <w:color w:val="000000"/>
                <w:sz w:val="22"/>
                <w:szCs w:val="22"/>
              </w:rPr>
              <w:t>Phone</w:t>
            </w:r>
            <w:r>
              <w:rPr>
                <w:rFonts w:ascii="Arial" w:hAnsi="Arial" w:cs="Arial"/>
                <w:color w:val="000000"/>
                <w:sz w:val="22"/>
                <w:szCs w:val="22"/>
              </w:rPr>
              <w:t>:</w:t>
            </w:r>
          </w:p>
        </w:tc>
        <w:tc>
          <w:tcPr>
            <w:tcW w:w="5083" w:type="dxa"/>
          </w:tcPr>
          <w:p w14:paraId="669EA71B" w14:textId="77777777" w:rsidR="00644DF6" w:rsidRPr="0032250B" w:rsidRDefault="00644DF6" w:rsidP="0032250B">
            <w:pPr>
              <w:spacing w:line="480" w:lineRule="auto"/>
              <w:rPr>
                <w:rFonts w:ascii="Arial" w:hAnsi="Arial" w:cs="Arial"/>
                <w:color w:val="000000"/>
                <w:sz w:val="22"/>
                <w:szCs w:val="22"/>
              </w:rPr>
            </w:pPr>
            <w:r w:rsidRPr="006774BB">
              <w:rPr>
                <w:rFonts w:ascii="Arial" w:hAnsi="Arial" w:cs="Arial"/>
                <w:color w:val="000000"/>
                <w:sz w:val="22"/>
                <w:szCs w:val="22"/>
              </w:rPr>
              <w:t>Phone</w:t>
            </w:r>
            <w:r>
              <w:rPr>
                <w:rFonts w:ascii="Arial" w:hAnsi="Arial" w:cs="Arial"/>
                <w:color w:val="000000"/>
                <w:sz w:val="22"/>
                <w:szCs w:val="22"/>
              </w:rPr>
              <w:t>:</w:t>
            </w:r>
          </w:p>
        </w:tc>
      </w:tr>
      <w:tr w:rsidR="00644DF6" w14:paraId="4CE7513D" w14:textId="77777777" w:rsidTr="0032250B">
        <w:tc>
          <w:tcPr>
            <w:tcW w:w="5082" w:type="dxa"/>
          </w:tcPr>
          <w:p w14:paraId="402B7614" w14:textId="77777777" w:rsidR="00644DF6" w:rsidRPr="0032250B" w:rsidRDefault="00644DF6" w:rsidP="0032250B">
            <w:pPr>
              <w:spacing w:line="480" w:lineRule="auto"/>
              <w:rPr>
                <w:rFonts w:ascii="Arial" w:hAnsi="Arial" w:cs="Arial"/>
                <w:color w:val="000000"/>
                <w:sz w:val="22"/>
                <w:szCs w:val="22"/>
              </w:rPr>
            </w:pPr>
            <w:r w:rsidRPr="0032250B">
              <w:rPr>
                <w:rFonts w:ascii="Arial" w:hAnsi="Arial" w:cs="Arial"/>
                <w:color w:val="000000"/>
                <w:sz w:val="22"/>
                <w:szCs w:val="22"/>
              </w:rPr>
              <w:t>Home Dept</w:t>
            </w:r>
            <w:r>
              <w:rPr>
                <w:rFonts w:ascii="Arial" w:hAnsi="Arial" w:cs="Arial"/>
                <w:color w:val="000000"/>
                <w:sz w:val="22"/>
                <w:szCs w:val="22"/>
              </w:rPr>
              <w:t>:</w:t>
            </w:r>
          </w:p>
        </w:tc>
        <w:tc>
          <w:tcPr>
            <w:tcW w:w="5083" w:type="dxa"/>
          </w:tcPr>
          <w:p w14:paraId="5E5DBB4D" w14:textId="77777777" w:rsidR="00644DF6" w:rsidRPr="0032250B" w:rsidRDefault="00644DF6" w:rsidP="0032250B">
            <w:pPr>
              <w:spacing w:line="480" w:lineRule="auto"/>
              <w:rPr>
                <w:rFonts w:ascii="Arial" w:hAnsi="Arial" w:cs="Arial"/>
                <w:color w:val="000000"/>
                <w:sz w:val="22"/>
                <w:szCs w:val="22"/>
              </w:rPr>
            </w:pPr>
          </w:p>
        </w:tc>
      </w:tr>
    </w:tbl>
    <w:p w14:paraId="612469F3" w14:textId="77777777" w:rsidR="00644DF6" w:rsidRDefault="00644DF6" w:rsidP="00644DF6">
      <w:pPr>
        <w:spacing w:after="0" w:line="240" w:lineRule="auto"/>
        <w:rPr>
          <w:rFonts w:ascii="Arial" w:hAnsi="Arial" w:cs="Arial"/>
          <w:b/>
          <w:color w:val="000000"/>
          <w:sz w:val="22"/>
          <w:szCs w:val="22"/>
        </w:rPr>
      </w:pPr>
    </w:p>
    <w:p w14:paraId="294A2B0E" w14:textId="77777777" w:rsidR="000E6B06" w:rsidRPr="0029238A" w:rsidRDefault="000E6B06" w:rsidP="000E6B06">
      <w:pPr>
        <w:rPr>
          <w:rFonts w:ascii="Arial" w:hAnsi="Arial" w:cs="Arial"/>
          <w:b/>
          <w:color w:val="000000"/>
          <w:sz w:val="28"/>
          <w:szCs w:val="28"/>
        </w:rPr>
      </w:pPr>
      <w:r w:rsidRPr="0029238A">
        <w:rPr>
          <w:rFonts w:ascii="Arial" w:hAnsi="Arial" w:cs="Arial"/>
          <w:b/>
          <w:color w:val="000000"/>
          <w:sz w:val="28"/>
          <w:szCs w:val="28"/>
        </w:rPr>
        <w:t xml:space="preserve">CHECKLIST </w:t>
      </w:r>
    </w:p>
    <w:p w14:paraId="642140D8" w14:textId="77777777" w:rsidR="000E6B06" w:rsidRPr="000C5452" w:rsidRDefault="000E6B06" w:rsidP="000E6B06">
      <w:pPr>
        <w:rPr>
          <w:rFonts w:ascii="Arial" w:hAnsi="Arial" w:cs="Arial"/>
          <w:b/>
          <w:i/>
          <w:color w:val="000000"/>
          <w:sz w:val="22"/>
          <w:szCs w:val="22"/>
        </w:rPr>
      </w:pPr>
      <w:r w:rsidRPr="000C5452">
        <w:rPr>
          <w:rFonts w:ascii="Arial" w:hAnsi="Arial" w:cs="Arial"/>
          <w:b/>
          <w:i/>
          <w:color w:val="000000"/>
          <w:sz w:val="22"/>
          <w:szCs w:val="22"/>
        </w:rPr>
        <w:t xml:space="preserve">Submit application in order of checklist items as a single PDF.  Do not include material not requested.  All items should be reviewed by the faculty member requesting bridging.  Requests that are incomplete or inaccurate cannot be considered.                                             </w:t>
      </w:r>
    </w:p>
    <w:p w14:paraId="1E5BDBE7" w14:textId="77777777" w:rsidR="000E6B06" w:rsidRPr="000C5452" w:rsidRDefault="000E6B06" w:rsidP="000E6B06">
      <w:pPr>
        <w:numPr>
          <w:ilvl w:val="0"/>
          <w:numId w:val="11"/>
        </w:numPr>
        <w:tabs>
          <w:tab w:val="clear" w:pos="720"/>
          <w:tab w:val="num" w:pos="360"/>
        </w:tabs>
        <w:spacing w:after="180" w:line="240" w:lineRule="auto"/>
        <w:ind w:left="360"/>
        <w:rPr>
          <w:rFonts w:ascii="Arial" w:hAnsi="Arial" w:cs="Arial"/>
          <w:color w:val="000000"/>
          <w:sz w:val="22"/>
          <w:szCs w:val="22"/>
        </w:rPr>
      </w:pPr>
      <w:r w:rsidRPr="000C5452">
        <w:rPr>
          <w:rFonts w:ascii="Arial" w:hAnsi="Arial" w:cs="Arial"/>
          <w:color w:val="000000"/>
          <w:sz w:val="22"/>
          <w:szCs w:val="22"/>
        </w:rPr>
        <w:t>Bridge Request Template (see attached)</w:t>
      </w:r>
    </w:p>
    <w:p w14:paraId="450FFB11" w14:textId="77777777" w:rsidR="000E6B06" w:rsidRPr="000C5452" w:rsidRDefault="000E6B06" w:rsidP="000E6B06">
      <w:pPr>
        <w:numPr>
          <w:ilvl w:val="0"/>
          <w:numId w:val="11"/>
        </w:numPr>
        <w:tabs>
          <w:tab w:val="clear" w:pos="720"/>
          <w:tab w:val="num" w:pos="360"/>
        </w:tabs>
        <w:spacing w:after="180" w:line="240" w:lineRule="auto"/>
        <w:ind w:left="360"/>
        <w:rPr>
          <w:rFonts w:ascii="Arial" w:hAnsi="Arial" w:cs="Arial"/>
          <w:color w:val="000000"/>
          <w:sz w:val="22"/>
          <w:szCs w:val="22"/>
        </w:rPr>
      </w:pPr>
      <w:r w:rsidRPr="000C5452">
        <w:rPr>
          <w:rFonts w:ascii="Arial" w:hAnsi="Arial" w:cs="Arial"/>
          <w:color w:val="000000"/>
          <w:sz w:val="22"/>
          <w:szCs w:val="22"/>
        </w:rPr>
        <w:t xml:space="preserve">Other support information (see attached):  Use template attached and be sure information is accurate, updated, and clear.  Be clear what are the grants (current/ended and pending) related to bridge request.  This must be reviewed and approved by the requesting faculty member, this is not administrative boilerplate. </w:t>
      </w:r>
    </w:p>
    <w:p w14:paraId="111FA654" w14:textId="77777777" w:rsidR="000E6B06" w:rsidRPr="000C5452" w:rsidRDefault="000E6B06" w:rsidP="000E6B06">
      <w:pPr>
        <w:numPr>
          <w:ilvl w:val="0"/>
          <w:numId w:val="11"/>
        </w:numPr>
        <w:tabs>
          <w:tab w:val="clear" w:pos="720"/>
          <w:tab w:val="num" w:pos="360"/>
        </w:tabs>
        <w:spacing w:after="0" w:line="240" w:lineRule="auto"/>
        <w:ind w:left="360"/>
        <w:rPr>
          <w:rFonts w:ascii="Arial" w:hAnsi="Arial" w:cs="Arial"/>
          <w:color w:val="000000"/>
          <w:sz w:val="22"/>
          <w:szCs w:val="22"/>
        </w:rPr>
      </w:pPr>
      <w:r w:rsidRPr="000C5452">
        <w:rPr>
          <w:rFonts w:ascii="Arial" w:hAnsi="Arial" w:cs="Arial"/>
          <w:color w:val="000000"/>
          <w:sz w:val="22"/>
          <w:szCs w:val="22"/>
        </w:rPr>
        <w:t xml:space="preserve">Grant budget pages including budget justification: </w:t>
      </w:r>
    </w:p>
    <w:p w14:paraId="063C8E41" w14:textId="77777777" w:rsidR="000E6B06" w:rsidRPr="000C5452" w:rsidRDefault="000E6B06" w:rsidP="000E6B06">
      <w:pPr>
        <w:ind w:left="720"/>
        <w:rPr>
          <w:rFonts w:ascii="Arial" w:hAnsi="Arial" w:cs="Arial"/>
          <w:color w:val="000000"/>
          <w:sz w:val="22"/>
          <w:szCs w:val="22"/>
        </w:rPr>
      </w:pPr>
      <w:r w:rsidRPr="000C5452">
        <w:rPr>
          <w:rFonts w:ascii="Arial" w:hAnsi="Arial" w:cs="Arial"/>
          <w:color w:val="000000"/>
          <w:sz w:val="22"/>
          <w:szCs w:val="22"/>
        </w:rPr>
        <w:t>(a) Final year of the ending/ended project for which bridging is requested</w:t>
      </w:r>
    </w:p>
    <w:p w14:paraId="5C2A0DC2" w14:textId="77777777" w:rsidR="000E6B06" w:rsidRPr="000C5452" w:rsidRDefault="000E6B06" w:rsidP="000E6B06">
      <w:pPr>
        <w:spacing w:after="180"/>
        <w:ind w:left="720"/>
        <w:rPr>
          <w:rFonts w:ascii="Arial" w:hAnsi="Arial" w:cs="Arial"/>
          <w:color w:val="000000"/>
          <w:sz w:val="22"/>
          <w:szCs w:val="22"/>
        </w:rPr>
      </w:pPr>
      <w:r w:rsidRPr="000C5452">
        <w:rPr>
          <w:rFonts w:ascii="Arial" w:hAnsi="Arial" w:cs="Arial"/>
          <w:color w:val="000000"/>
          <w:sz w:val="22"/>
          <w:szCs w:val="22"/>
        </w:rPr>
        <w:t xml:space="preserve">(b) Most recent request for funding continuation at the primary agency. </w:t>
      </w:r>
    </w:p>
    <w:p w14:paraId="545EA384" w14:textId="77FBC6DE" w:rsidR="000E6B06" w:rsidRPr="000C5452" w:rsidRDefault="000E6B06" w:rsidP="000E6B06">
      <w:pPr>
        <w:numPr>
          <w:ilvl w:val="0"/>
          <w:numId w:val="11"/>
        </w:numPr>
        <w:tabs>
          <w:tab w:val="clear" w:pos="720"/>
          <w:tab w:val="num" w:pos="360"/>
        </w:tabs>
        <w:spacing w:after="180" w:line="240" w:lineRule="auto"/>
        <w:ind w:left="360"/>
        <w:rPr>
          <w:rFonts w:ascii="Arial" w:hAnsi="Arial" w:cs="Arial"/>
          <w:color w:val="000000"/>
          <w:sz w:val="22"/>
          <w:szCs w:val="22"/>
        </w:rPr>
      </w:pPr>
      <w:r w:rsidRPr="000C5452">
        <w:rPr>
          <w:rFonts w:ascii="Arial" w:hAnsi="Arial" w:cs="Arial"/>
          <w:color w:val="000000"/>
          <w:sz w:val="22"/>
          <w:szCs w:val="22"/>
        </w:rPr>
        <w:t>Pending grant: Abstract; Specific Aims, and Introduction to Revision</w:t>
      </w:r>
      <w:r w:rsidR="00C057FF">
        <w:rPr>
          <w:rFonts w:ascii="Arial" w:hAnsi="Arial" w:cs="Arial"/>
          <w:color w:val="000000"/>
          <w:sz w:val="22"/>
          <w:szCs w:val="22"/>
        </w:rPr>
        <w:t>/Rebuttal</w:t>
      </w:r>
      <w:r w:rsidRPr="000C5452">
        <w:rPr>
          <w:rFonts w:ascii="Arial" w:hAnsi="Arial" w:cs="Arial"/>
          <w:color w:val="000000"/>
          <w:sz w:val="22"/>
          <w:szCs w:val="22"/>
        </w:rPr>
        <w:t xml:space="preserve"> (if applicable). Do not include the whole grant application</w:t>
      </w:r>
    </w:p>
    <w:p w14:paraId="4DB3E933" w14:textId="77777777" w:rsidR="000E6B06" w:rsidRPr="000C5452" w:rsidRDefault="000E6B06" w:rsidP="000E6B06">
      <w:pPr>
        <w:numPr>
          <w:ilvl w:val="0"/>
          <w:numId w:val="11"/>
        </w:numPr>
        <w:tabs>
          <w:tab w:val="clear" w:pos="720"/>
          <w:tab w:val="num" w:pos="360"/>
        </w:tabs>
        <w:spacing w:after="180" w:line="240" w:lineRule="auto"/>
        <w:ind w:left="360"/>
        <w:rPr>
          <w:rFonts w:ascii="Arial" w:hAnsi="Arial" w:cs="Arial"/>
          <w:color w:val="000000"/>
          <w:sz w:val="22"/>
          <w:szCs w:val="22"/>
        </w:rPr>
      </w:pPr>
      <w:r w:rsidRPr="000C5452">
        <w:rPr>
          <w:rFonts w:ascii="Arial" w:hAnsi="Arial" w:cs="Arial"/>
          <w:color w:val="000000"/>
          <w:sz w:val="22"/>
          <w:szCs w:val="22"/>
        </w:rPr>
        <w:t>Reviews/critiques of the most recent review of the grant</w:t>
      </w:r>
      <w:r>
        <w:rPr>
          <w:rFonts w:ascii="Arial" w:hAnsi="Arial" w:cs="Arial"/>
          <w:color w:val="000000"/>
          <w:sz w:val="22"/>
          <w:szCs w:val="22"/>
        </w:rPr>
        <w:t xml:space="preserve"> being bridged to</w:t>
      </w:r>
      <w:r w:rsidRPr="000C5452">
        <w:rPr>
          <w:rFonts w:ascii="Arial" w:hAnsi="Arial" w:cs="Arial"/>
          <w:color w:val="000000"/>
          <w:sz w:val="22"/>
          <w:szCs w:val="22"/>
        </w:rPr>
        <w:t xml:space="preserve"> (summary statement).  Do not include other reviews.</w:t>
      </w:r>
    </w:p>
    <w:p w14:paraId="0A063919" w14:textId="77777777" w:rsidR="000E6B06" w:rsidRPr="000C5452" w:rsidRDefault="000E6B06" w:rsidP="000E6B06">
      <w:pPr>
        <w:numPr>
          <w:ilvl w:val="0"/>
          <w:numId w:val="11"/>
        </w:numPr>
        <w:tabs>
          <w:tab w:val="clear" w:pos="720"/>
          <w:tab w:val="num" w:pos="360"/>
        </w:tabs>
        <w:spacing w:after="180" w:line="240" w:lineRule="auto"/>
        <w:ind w:left="360"/>
        <w:rPr>
          <w:rFonts w:ascii="Arial" w:hAnsi="Arial" w:cs="Arial"/>
          <w:color w:val="000000"/>
          <w:sz w:val="22"/>
          <w:szCs w:val="22"/>
        </w:rPr>
      </w:pPr>
      <w:r w:rsidRPr="000C5452">
        <w:rPr>
          <w:rFonts w:ascii="Arial" w:hAnsi="Arial" w:cs="Arial"/>
          <w:color w:val="000000"/>
          <w:sz w:val="22"/>
          <w:szCs w:val="22"/>
        </w:rPr>
        <w:t xml:space="preserve">Faculty biosketch (NIH format). </w:t>
      </w:r>
    </w:p>
    <w:p w14:paraId="2BC93951" w14:textId="77777777" w:rsidR="000E6B06" w:rsidRPr="000C5452" w:rsidRDefault="000E6B06" w:rsidP="000E6B06">
      <w:pPr>
        <w:numPr>
          <w:ilvl w:val="0"/>
          <w:numId w:val="11"/>
        </w:numPr>
        <w:tabs>
          <w:tab w:val="clear" w:pos="720"/>
          <w:tab w:val="num" w:pos="360"/>
        </w:tabs>
        <w:spacing w:after="180" w:line="240" w:lineRule="auto"/>
        <w:ind w:left="360"/>
        <w:rPr>
          <w:rFonts w:ascii="Arial" w:hAnsi="Arial" w:cs="Arial"/>
          <w:color w:val="000000"/>
          <w:sz w:val="22"/>
          <w:szCs w:val="22"/>
        </w:rPr>
      </w:pPr>
      <w:r w:rsidRPr="000C5452">
        <w:rPr>
          <w:rFonts w:ascii="Arial" w:hAnsi="Arial" w:cs="Arial"/>
          <w:color w:val="000000"/>
          <w:sz w:val="22"/>
          <w:szCs w:val="22"/>
        </w:rPr>
        <w:t>Letter of support from the requestor’s home Department Chair and/or Division Chief endorsing the request and addressing other resources available to the PI.</w:t>
      </w:r>
    </w:p>
    <w:p w14:paraId="61A8ABF8" w14:textId="77777777" w:rsidR="000E6B06" w:rsidRDefault="000E6B06" w:rsidP="000E6B06">
      <w:pPr>
        <w:numPr>
          <w:ilvl w:val="0"/>
          <w:numId w:val="11"/>
        </w:numPr>
        <w:tabs>
          <w:tab w:val="clear" w:pos="720"/>
          <w:tab w:val="num" w:pos="360"/>
        </w:tabs>
        <w:spacing w:after="180" w:line="240" w:lineRule="auto"/>
        <w:ind w:left="360"/>
        <w:rPr>
          <w:rFonts w:ascii="Arial" w:hAnsi="Arial" w:cs="Arial"/>
          <w:color w:val="000000"/>
          <w:sz w:val="22"/>
          <w:szCs w:val="22"/>
        </w:rPr>
      </w:pPr>
      <w:r w:rsidRPr="000C5452">
        <w:rPr>
          <w:rFonts w:ascii="Arial" w:hAnsi="Arial" w:cs="Arial"/>
          <w:color w:val="000000"/>
          <w:sz w:val="22"/>
          <w:szCs w:val="22"/>
        </w:rPr>
        <w:t>In the case of sub-project in program projects or center grants, a letter of support from the Program/Center PI.</w:t>
      </w:r>
    </w:p>
    <w:p w14:paraId="1EDA373E" w14:textId="77777777" w:rsidR="000E6B06" w:rsidRPr="00273087" w:rsidRDefault="000E6B06" w:rsidP="000E6B06">
      <w:pPr>
        <w:numPr>
          <w:ilvl w:val="0"/>
          <w:numId w:val="11"/>
        </w:numPr>
        <w:tabs>
          <w:tab w:val="clear" w:pos="720"/>
          <w:tab w:val="num" w:pos="360"/>
        </w:tabs>
        <w:spacing w:after="180" w:line="240" w:lineRule="auto"/>
        <w:ind w:left="360"/>
        <w:rPr>
          <w:rFonts w:ascii="Arial" w:hAnsi="Arial" w:cs="Arial"/>
          <w:b/>
          <w:color w:val="000000"/>
          <w:sz w:val="22"/>
          <w:szCs w:val="22"/>
        </w:rPr>
      </w:pPr>
      <w:r w:rsidRPr="00273087">
        <w:rPr>
          <w:rFonts w:ascii="Arial" w:hAnsi="Arial" w:cs="Arial"/>
          <w:b/>
          <w:color w:val="000000"/>
          <w:sz w:val="22"/>
          <w:szCs w:val="22"/>
        </w:rPr>
        <w:t>See website for separate file that includes both Budget Request and Funding History:</w:t>
      </w:r>
    </w:p>
    <w:p w14:paraId="3485F973" w14:textId="77777777" w:rsidR="000E6B06" w:rsidRPr="000C5452" w:rsidRDefault="000E6B06" w:rsidP="000E6B06">
      <w:pPr>
        <w:numPr>
          <w:ilvl w:val="1"/>
          <w:numId w:val="11"/>
        </w:numPr>
        <w:spacing w:after="180" w:line="240" w:lineRule="auto"/>
        <w:rPr>
          <w:rFonts w:ascii="Arial" w:hAnsi="Arial" w:cs="Arial"/>
          <w:color w:val="000000"/>
          <w:sz w:val="22"/>
          <w:szCs w:val="22"/>
        </w:rPr>
      </w:pPr>
      <w:r w:rsidRPr="000C5452">
        <w:rPr>
          <w:rFonts w:ascii="Arial" w:hAnsi="Arial" w:cs="Arial"/>
          <w:color w:val="000000"/>
          <w:sz w:val="22"/>
          <w:szCs w:val="22"/>
        </w:rPr>
        <w:t xml:space="preserve">Budget request template (available on website) and brief budget justification (1/2 page maximum).  For personnel, indicate role in </w:t>
      </w:r>
      <w:r>
        <w:rPr>
          <w:rFonts w:ascii="Arial" w:hAnsi="Arial" w:cs="Arial"/>
          <w:color w:val="000000"/>
          <w:sz w:val="22"/>
          <w:szCs w:val="22"/>
        </w:rPr>
        <w:t xml:space="preserve">the </w:t>
      </w:r>
      <w:r w:rsidRPr="000C5452">
        <w:rPr>
          <w:rFonts w:ascii="Arial" w:hAnsi="Arial" w:cs="Arial"/>
          <w:color w:val="000000"/>
          <w:sz w:val="22"/>
          <w:szCs w:val="22"/>
        </w:rPr>
        <w:t>ending project and how long they have been in the lab.</w:t>
      </w:r>
    </w:p>
    <w:p w14:paraId="12BF85E6" w14:textId="77777777" w:rsidR="000E6B06" w:rsidRPr="00D204B7" w:rsidRDefault="000E6B06" w:rsidP="000E6B06">
      <w:pPr>
        <w:numPr>
          <w:ilvl w:val="1"/>
          <w:numId w:val="11"/>
        </w:numPr>
        <w:spacing w:after="180" w:line="240" w:lineRule="auto"/>
        <w:rPr>
          <w:rFonts w:ascii="Arial" w:hAnsi="Arial" w:cs="Arial"/>
          <w:color w:val="000000"/>
          <w:sz w:val="22"/>
          <w:szCs w:val="22"/>
        </w:rPr>
      </w:pPr>
      <w:r w:rsidRPr="00D204B7">
        <w:rPr>
          <w:rFonts w:ascii="Arial" w:hAnsi="Arial" w:cs="Arial"/>
          <w:color w:val="000000"/>
          <w:sz w:val="22"/>
          <w:szCs w:val="22"/>
        </w:rPr>
        <w:t>Funding history template (available on website).  All information must be provided for all submissions (including planned) of pending grant.  If project for which bridging is requested is not a standard competing renewal, provide a clear explanation in the Bridge Request Template.</w:t>
      </w:r>
    </w:p>
    <w:p w14:paraId="58808937" w14:textId="77777777" w:rsidR="000E6B06" w:rsidRPr="000C5452" w:rsidRDefault="000E6B06" w:rsidP="009A6EF6">
      <w:pPr>
        <w:spacing w:line="240" w:lineRule="exact"/>
        <w:rPr>
          <w:rFonts w:ascii="Arial" w:hAnsi="Arial" w:cs="Arial"/>
          <w:color w:val="000000"/>
          <w:sz w:val="22"/>
          <w:szCs w:val="22"/>
        </w:rPr>
      </w:pPr>
      <w:r w:rsidRPr="000C5452">
        <w:rPr>
          <w:rFonts w:ascii="Arial" w:hAnsi="Arial" w:cs="Arial"/>
          <w:color w:val="000000"/>
          <w:sz w:val="22"/>
          <w:szCs w:val="22"/>
        </w:rPr>
        <w:br w:type="page"/>
      </w:r>
      <w:r w:rsidRPr="000C5452">
        <w:rPr>
          <w:rFonts w:ascii="Arial" w:hAnsi="Arial" w:cs="Arial"/>
          <w:color w:val="000000"/>
          <w:sz w:val="22"/>
          <w:szCs w:val="22"/>
        </w:rPr>
        <w:lastRenderedPageBreak/>
        <w:t>PI NAME ___________________________________________</w:t>
      </w:r>
    </w:p>
    <w:p w14:paraId="561CF9D1" w14:textId="77777777" w:rsidR="000E6B06" w:rsidRPr="000C5452" w:rsidRDefault="000E6B06" w:rsidP="009A6EF6">
      <w:pPr>
        <w:spacing w:line="240" w:lineRule="exact"/>
        <w:rPr>
          <w:rFonts w:ascii="Arial" w:hAnsi="Arial" w:cs="Arial"/>
          <w:color w:val="000000"/>
          <w:sz w:val="22"/>
          <w:szCs w:val="22"/>
        </w:rPr>
      </w:pPr>
    </w:p>
    <w:p w14:paraId="30A8A3EA" w14:textId="77777777" w:rsidR="000E6B06" w:rsidRDefault="000E6B06" w:rsidP="009A6EF6">
      <w:pPr>
        <w:spacing w:line="240" w:lineRule="exact"/>
        <w:rPr>
          <w:rFonts w:ascii="Arial" w:hAnsi="Arial" w:cs="Arial"/>
          <w:color w:val="000000"/>
          <w:sz w:val="22"/>
          <w:szCs w:val="22"/>
        </w:rPr>
      </w:pPr>
      <w:r w:rsidRPr="000C5452">
        <w:rPr>
          <w:rFonts w:ascii="Arial" w:hAnsi="Arial" w:cs="Arial"/>
          <w:color w:val="000000"/>
          <w:sz w:val="22"/>
          <w:szCs w:val="22"/>
        </w:rPr>
        <w:t>HOME DEPARTMENT ______________________________________</w:t>
      </w:r>
    </w:p>
    <w:p w14:paraId="34CD7788" w14:textId="77777777" w:rsidR="009A6EF6" w:rsidRPr="000C5452" w:rsidRDefault="009A6EF6" w:rsidP="009A6EF6">
      <w:pPr>
        <w:spacing w:line="240" w:lineRule="exact"/>
        <w:rPr>
          <w:rFonts w:ascii="Arial" w:hAnsi="Arial" w:cs="Arial"/>
          <w:color w:val="000000"/>
          <w:sz w:val="22"/>
          <w:szCs w:val="22"/>
        </w:rPr>
      </w:pPr>
    </w:p>
    <w:p w14:paraId="50A50B71" w14:textId="166959DD" w:rsidR="000E6B06" w:rsidRDefault="00644DF6" w:rsidP="009A6EF6">
      <w:pPr>
        <w:spacing w:line="240" w:lineRule="exact"/>
        <w:rPr>
          <w:rFonts w:ascii="Arial" w:hAnsi="Arial" w:cs="Arial"/>
          <w:color w:val="000000"/>
          <w:sz w:val="22"/>
          <w:szCs w:val="22"/>
        </w:rPr>
      </w:pPr>
      <w:r>
        <w:rPr>
          <w:rFonts w:ascii="Arial" w:hAnsi="Arial" w:cs="Arial"/>
          <w:color w:val="000000"/>
          <w:sz w:val="22"/>
          <w:szCs w:val="22"/>
        </w:rPr>
        <w:t xml:space="preserve">REQUEST TYPE:   [ ] Traditional Bridge      [ ] Delay     [ ] Pivot     [ ] Project Wind-down  </w:t>
      </w:r>
    </w:p>
    <w:p w14:paraId="373E82B8" w14:textId="77777777" w:rsidR="00644DF6" w:rsidRPr="000C5452" w:rsidRDefault="00644DF6" w:rsidP="000E6B06">
      <w:pPr>
        <w:rPr>
          <w:rFonts w:ascii="Arial" w:hAnsi="Arial" w:cs="Arial"/>
          <w:b/>
          <w:bCs/>
          <w:color w:val="000000"/>
          <w:sz w:val="22"/>
          <w:szCs w:val="22"/>
          <w:u w:val="single"/>
        </w:rPr>
      </w:pPr>
    </w:p>
    <w:p w14:paraId="66B4DA2C" w14:textId="77777777" w:rsidR="000E6B06" w:rsidRPr="000C5452" w:rsidRDefault="000E6B06" w:rsidP="000E6B06">
      <w:pPr>
        <w:rPr>
          <w:rFonts w:ascii="Arial" w:hAnsi="Arial" w:cs="Arial"/>
          <w:b/>
          <w:bCs/>
          <w:color w:val="000000"/>
          <w:sz w:val="22"/>
          <w:szCs w:val="22"/>
          <w:u w:val="single"/>
        </w:rPr>
      </w:pPr>
      <w:r w:rsidRPr="000C5452">
        <w:rPr>
          <w:rFonts w:ascii="Arial" w:hAnsi="Arial" w:cs="Arial"/>
          <w:b/>
          <w:bCs/>
          <w:color w:val="000000"/>
          <w:sz w:val="22"/>
          <w:szCs w:val="22"/>
          <w:u w:val="single"/>
        </w:rPr>
        <w:t>Bridge Request Template:</w:t>
      </w:r>
    </w:p>
    <w:p w14:paraId="4322A7F2" w14:textId="77777777" w:rsidR="000E6B06" w:rsidRPr="000C5452" w:rsidRDefault="000E6B06" w:rsidP="000E6B06">
      <w:pPr>
        <w:rPr>
          <w:rFonts w:ascii="Arial" w:hAnsi="Arial" w:cs="Arial"/>
          <w:color w:val="000000"/>
          <w:sz w:val="22"/>
          <w:szCs w:val="22"/>
        </w:rPr>
      </w:pPr>
    </w:p>
    <w:p w14:paraId="6A75D4C2" w14:textId="55595FC8" w:rsidR="00082AF0" w:rsidRPr="004A738E" w:rsidRDefault="000E6B06" w:rsidP="00082AF0">
      <w:pPr>
        <w:numPr>
          <w:ilvl w:val="0"/>
          <w:numId w:val="13"/>
        </w:numPr>
        <w:spacing w:after="0" w:line="240" w:lineRule="auto"/>
        <w:rPr>
          <w:rFonts w:ascii="Arial" w:hAnsi="Arial" w:cs="Arial"/>
          <w:color w:val="000000"/>
          <w:sz w:val="22"/>
          <w:szCs w:val="22"/>
        </w:rPr>
      </w:pPr>
      <w:r w:rsidRPr="000C5452">
        <w:rPr>
          <w:rFonts w:ascii="Arial" w:hAnsi="Arial" w:cs="Arial"/>
          <w:color w:val="000000"/>
          <w:sz w:val="22"/>
          <w:szCs w:val="22"/>
          <w:u w:val="single"/>
        </w:rPr>
        <w:t>Concise explanation of the project’s prior funding history, and the competing renewal submission(s) and status (half page maximum).</w:t>
      </w:r>
      <w:r w:rsidRPr="000C5452">
        <w:rPr>
          <w:rFonts w:ascii="Arial" w:hAnsi="Arial" w:cs="Arial"/>
          <w:color w:val="000000"/>
          <w:sz w:val="22"/>
          <w:szCs w:val="22"/>
        </w:rPr>
        <w:t xml:space="preserve">  Be clear: what expiring grant is being bridged, and what is the anticipated new grant being bridged to, what has been its submission history and outcome(s) and next steps.  Note any extenuating circumstances.  Also, note what other funds are available for the lab, and what other applications are pending/planned.</w:t>
      </w:r>
      <w:r w:rsidR="00082AF0">
        <w:rPr>
          <w:rFonts w:ascii="Arial" w:hAnsi="Arial" w:cs="Arial"/>
          <w:color w:val="000000"/>
          <w:sz w:val="22"/>
          <w:szCs w:val="22"/>
        </w:rPr>
        <w:t xml:space="preserve">  </w:t>
      </w:r>
    </w:p>
    <w:p w14:paraId="2391C037" w14:textId="457009B7" w:rsidR="000E6B06" w:rsidRPr="000C5452" w:rsidRDefault="000E6B06" w:rsidP="000E6B06">
      <w:pPr>
        <w:ind w:left="360" w:hanging="360"/>
        <w:rPr>
          <w:rFonts w:ascii="Arial" w:hAnsi="Arial" w:cs="Arial"/>
          <w:color w:val="000000"/>
          <w:sz w:val="22"/>
          <w:szCs w:val="22"/>
        </w:rPr>
      </w:pPr>
    </w:p>
    <w:p w14:paraId="2987B488" w14:textId="77777777" w:rsidR="000E6B06" w:rsidRPr="000C5452" w:rsidRDefault="000E6B06" w:rsidP="000E6B06">
      <w:pPr>
        <w:rPr>
          <w:rFonts w:ascii="Arial" w:hAnsi="Arial" w:cs="Arial"/>
          <w:color w:val="000000"/>
          <w:sz w:val="22"/>
          <w:szCs w:val="22"/>
        </w:rPr>
      </w:pPr>
    </w:p>
    <w:p w14:paraId="562581DF" w14:textId="77777777" w:rsidR="000E6B06" w:rsidRPr="000C5452" w:rsidRDefault="000E6B06" w:rsidP="000E6B06">
      <w:pPr>
        <w:rPr>
          <w:rFonts w:ascii="Arial" w:hAnsi="Arial" w:cs="Arial"/>
          <w:color w:val="000000"/>
          <w:sz w:val="22"/>
          <w:szCs w:val="22"/>
        </w:rPr>
      </w:pPr>
    </w:p>
    <w:p w14:paraId="6F1EF332" w14:textId="77777777" w:rsidR="000E6B06" w:rsidRPr="000C5452" w:rsidRDefault="000E6B06" w:rsidP="000E6B06">
      <w:pPr>
        <w:rPr>
          <w:rFonts w:ascii="Arial" w:hAnsi="Arial" w:cs="Arial"/>
          <w:color w:val="000000"/>
          <w:sz w:val="22"/>
          <w:szCs w:val="22"/>
        </w:rPr>
      </w:pPr>
    </w:p>
    <w:p w14:paraId="1164C06D" w14:textId="77777777" w:rsidR="000E6B06" w:rsidRPr="000C5452" w:rsidRDefault="000E6B06" w:rsidP="000E6B06">
      <w:pPr>
        <w:rPr>
          <w:rFonts w:ascii="Arial" w:hAnsi="Arial" w:cs="Arial"/>
          <w:color w:val="000000"/>
          <w:sz w:val="22"/>
          <w:szCs w:val="22"/>
        </w:rPr>
      </w:pPr>
    </w:p>
    <w:p w14:paraId="6136C16E" w14:textId="77777777" w:rsidR="000E6B06" w:rsidRPr="000C5452" w:rsidRDefault="000E6B06" w:rsidP="000E6B06">
      <w:pPr>
        <w:ind w:left="360" w:hanging="360"/>
        <w:rPr>
          <w:rFonts w:ascii="Arial" w:hAnsi="Arial" w:cs="Arial"/>
          <w:color w:val="000000"/>
          <w:sz w:val="22"/>
          <w:szCs w:val="22"/>
          <w:u w:val="single"/>
        </w:rPr>
      </w:pPr>
      <w:r w:rsidRPr="000C5452">
        <w:rPr>
          <w:rFonts w:ascii="Arial" w:hAnsi="Arial" w:cs="Arial"/>
          <w:color w:val="000000"/>
          <w:sz w:val="22"/>
          <w:szCs w:val="22"/>
        </w:rPr>
        <w:t xml:space="preserve">2. </w:t>
      </w:r>
      <w:r w:rsidRPr="000C5452">
        <w:rPr>
          <w:rFonts w:ascii="Arial" w:hAnsi="Arial" w:cs="Arial"/>
          <w:color w:val="000000"/>
          <w:sz w:val="22"/>
          <w:szCs w:val="22"/>
        </w:rPr>
        <w:tab/>
      </w:r>
      <w:r w:rsidRPr="000C5452">
        <w:rPr>
          <w:rFonts w:ascii="Arial" w:hAnsi="Arial" w:cs="Arial"/>
          <w:color w:val="000000"/>
          <w:sz w:val="22"/>
          <w:szCs w:val="22"/>
          <w:u w:val="single"/>
        </w:rPr>
        <w:t>Concise summary of project accomplishments in current funding cycle (half page maximum).</w:t>
      </w:r>
    </w:p>
    <w:p w14:paraId="0CA77CC5" w14:textId="77777777" w:rsidR="000E6B06" w:rsidRPr="000C5452" w:rsidRDefault="000E6B06" w:rsidP="000E6B06">
      <w:pPr>
        <w:ind w:left="360" w:hanging="360"/>
        <w:rPr>
          <w:rFonts w:ascii="Arial" w:hAnsi="Arial" w:cs="Arial"/>
          <w:color w:val="000000"/>
          <w:sz w:val="22"/>
          <w:szCs w:val="22"/>
        </w:rPr>
      </w:pPr>
    </w:p>
    <w:p w14:paraId="106A42F3" w14:textId="77777777" w:rsidR="000E6B06" w:rsidRPr="000C5452" w:rsidRDefault="000E6B06" w:rsidP="000E6B06">
      <w:pPr>
        <w:ind w:left="360" w:hanging="360"/>
        <w:rPr>
          <w:rFonts w:ascii="Arial" w:hAnsi="Arial" w:cs="Arial"/>
          <w:color w:val="000000"/>
          <w:sz w:val="22"/>
          <w:szCs w:val="22"/>
        </w:rPr>
      </w:pPr>
    </w:p>
    <w:p w14:paraId="57970C4A" w14:textId="77777777" w:rsidR="000E6B06" w:rsidRPr="000C5452" w:rsidRDefault="000E6B06" w:rsidP="000E6B06">
      <w:pPr>
        <w:ind w:left="360" w:hanging="360"/>
        <w:rPr>
          <w:rFonts w:ascii="Arial" w:hAnsi="Arial" w:cs="Arial"/>
          <w:color w:val="000000"/>
          <w:sz w:val="22"/>
          <w:szCs w:val="22"/>
        </w:rPr>
      </w:pPr>
    </w:p>
    <w:p w14:paraId="58BF4C92" w14:textId="77777777" w:rsidR="000E6B06" w:rsidRPr="000C5452" w:rsidRDefault="000E6B06" w:rsidP="000E6B06">
      <w:pPr>
        <w:ind w:left="360" w:hanging="360"/>
        <w:rPr>
          <w:rFonts w:ascii="Arial" w:hAnsi="Arial" w:cs="Arial"/>
          <w:color w:val="000000"/>
          <w:sz w:val="22"/>
          <w:szCs w:val="22"/>
        </w:rPr>
      </w:pPr>
    </w:p>
    <w:p w14:paraId="3DE96723" w14:textId="6A740F68" w:rsidR="000E6B06" w:rsidRPr="000C5452" w:rsidRDefault="000E6B06" w:rsidP="000E6B06">
      <w:pPr>
        <w:ind w:left="360" w:hanging="360"/>
        <w:rPr>
          <w:rFonts w:ascii="Arial" w:hAnsi="Arial" w:cs="Arial"/>
          <w:color w:val="000000"/>
          <w:sz w:val="22"/>
          <w:szCs w:val="22"/>
          <w:u w:val="single"/>
        </w:rPr>
      </w:pPr>
      <w:r w:rsidRPr="000C5452">
        <w:rPr>
          <w:rFonts w:ascii="Arial" w:hAnsi="Arial" w:cs="Arial"/>
          <w:color w:val="000000"/>
          <w:sz w:val="22"/>
          <w:szCs w:val="22"/>
        </w:rPr>
        <w:t xml:space="preserve">3. </w:t>
      </w:r>
      <w:r w:rsidRPr="000C5452">
        <w:rPr>
          <w:rFonts w:ascii="Arial" w:hAnsi="Arial" w:cs="Arial"/>
          <w:color w:val="000000"/>
          <w:sz w:val="22"/>
          <w:szCs w:val="22"/>
        </w:rPr>
        <w:tab/>
      </w:r>
      <w:r w:rsidRPr="000C5452">
        <w:rPr>
          <w:rFonts w:ascii="Arial" w:hAnsi="Arial" w:cs="Arial"/>
          <w:color w:val="000000"/>
          <w:sz w:val="22"/>
          <w:szCs w:val="22"/>
          <w:u w:val="single"/>
        </w:rPr>
        <w:t>Concise overview of plan for resubmission</w:t>
      </w:r>
      <w:r w:rsidR="00100228">
        <w:rPr>
          <w:rFonts w:ascii="Arial" w:hAnsi="Arial" w:cs="Arial"/>
          <w:color w:val="000000"/>
          <w:sz w:val="22"/>
          <w:szCs w:val="22"/>
          <w:u w:val="single"/>
        </w:rPr>
        <w:t xml:space="preserve"> </w:t>
      </w:r>
      <w:r w:rsidRPr="000C5452">
        <w:rPr>
          <w:rFonts w:ascii="Arial" w:hAnsi="Arial" w:cs="Arial"/>
          <w:color w:val="000000"/>
          <w:sz w:val="22"/>
          <w:szCs w:val="22"/>
          <w:u w:val="single"/>
        </w:rPr>
        <w:t>and response to critiques (half page maximum</w:t>
      </w:r>
      <w:r w:rsidR="00100228">
        <w:rPr>
          <w:rFonts w:ascii="Arial" w:hAnsi="Arial" w:cs="Arial"/>
          <w:color w:val="000000"/>
          <w:sz w:val="22"/>
          <w:szCs w:val="22"/>
          <w:u w:val="single"/>
        </w:rPr>
        <w:t>; not applicable for Delays).</w:t>
      </w:r>
    </w:p>
    <w:p w14:paraId="3E268B59" w14:textId="77777777" w:rsidR="000E6B06" w:rsidRPr="000C5452" w:rsidRDefault="000E6B06" w:rsidP="000E6B06">
      <w:pPr>
        <w:ind w:left="360" w:hanging="360"/>
        <w:rPr>
          <w:rFonts w:ascii="Arial" w:hAnsi="Arial" w:cs="Arial"/>
          <w:color w:val="000000"/>
          <w:sz w:val="22"/>
          <w:szCs w:val="22"/>
        </w:rPr>
      </w:pPr>
    </w:p>
    <w:p w14:paraId="67BCA2CE" w14:textId="77777777" w:rsidR="000E6B06" w:rsidRPr="000C5452" w:rsidRDefault="000E6B06" w:rsidP="000E6B06">
      <w:pPr>
        <w:ind w:left="360" w:hanging="360"/>
        <w:rPr>
          <w:rFonts w:ascii="Arial" w:hAnsi="Arial" w:cs="Arial"/>
          <w:color w:val="000000"/>
          <w:sz w:val="22"/>
          <w:szCs w:val="22"/>
        </w:rPr>
      </w:pPr>
    </w:p>
    <w:p w14:paraId="4ABEB1FF" w14:textId="77777777" w:rsidR="000E6B06" w:rsidRPr="000C5452" w:rsidRDefault="000E6B06" w:rsidP="000E6B06">
      <w:pPr>
        <w:ind w:left="360" w:hanging="360"/>
        <w:rPr>
          <w:rFonts w:ascii="Arial" w:hAnsi="Arial" w:cs="Arial"/>
          <w:color w:val="000000"/>
          <w:sz w:val="22"/>
          <w:szCs w:val="22"/>
        </w:rPr>
      </w:pPr>
    </w:p>
    <w:p w14:paraId="10BF5277" w14:textId="77777777" w:rsidR="000E6B06" w:rsidRPr="000C5452" w:rsidRDefault="000E6B06" w:rsidP="000E6B06">
      <w:pPr>
        <w:ind w:left="360" w:hanging="360"/>
        <w:rPr>
          <w:rFonts w:ascii="Arial" w:hAnsi="Arial" w:cs="Arial"/>
          <w:color w:val="000000"/>
          <w:sz w:val="22"/>
          <w:szCs w:val="22"/>
        </w:rPr>
      </w:pPr>
    </w:p>
    <w:p w14:paraId="16CB5602" w14:textId="77777777" w:rsidR="000E6B06" w:rsidRPr="000C5452" w:rsidRDefault="000E6B06" w:rsidP="000E6B06">
      <w:pPr>
        <w:ind w:left="360" w:hanging="360"/>
        <w:rPr>
          <w:rFonts w:ascii="Arial" w:hAnsi="Arial" w:cs="Arial"/>
          <w:color w:val="000000"/>
          <w:sz w:val="22"/>
          <w:szCs w:val="22"/>
          <w:u w:val="single"/>
        </w:rPr>
      </w:pPr>
      <w:r w:rsidRPr="000C5452">
        <w:rPr>
          <w:rFonts w:ascii="Arial" w:hAnsi="Arial" w:cs="Arial"/>
          <w:color w:val="000000"/>
          <w:sz w:val="22"/>
          <w:szCs w:val="22"/>
        </w:rPr>
        <w:t xml:space="preserve">4. </w:t>
      </w:r>
      <w:r w:rsidRPr="000C5452">
        <w:rPr>
          <w:rFonts w:ascii="Arial" w:hAnsi="Arial" w:cs="Arial"/>
          <w:color w:val="000000"/>
          <w:sz w:val="22"/>
          <w:szCs w:val="22"/>
        </w:rPr>
        <w:tab/>
      </w:r>
      <w:r w:rsidRPr="000C5452">
        <w:rPr>
          <w:rFonts w:ascii="Arial" w:hAnsi="Arial" w:cs="Arial"/>
          <w:color w:val="000000"/>
          <w:sz w:val="22"/>
          <w:szCs w:val="22"/>
          <w:u w:val="single"/>
        </w:rPr>
        <w:t xml:space="preserve">Explain what </w:t>
      </w:r>
      <w:proofErr w:type="gramStart"/>
      <w:r w:rsidRPr="000C5452">
        <w:rPr>
          <w:rFonts w:ascii="Arial" w:hAnsi="Arial" w:cs="Arial"/>
          <w:color w:val="000000"/>
          <w:sz w:val="22"/>
          <w:szCs w:val="22"/>
          <w:u w:val="single"/>
        </w:rPr>
        <w:t>are the in-place resources at risk of loss</w:t>
      </w:r>
      <w:proofErr w:type="gramEnd"/>
      <w:r w:rsidRPr="000C5452">
        <w:rPr>
          <w:rFonts w:ascii="Arial" w:hAnsi="Arial" w:cs="Arial"/>
          <w:color w:val="000000"/>
          <w:sz w:val="22"/>
          <w:szCs w:val="22"/>
          <w:u w:val="single"/>
        </w:rPr>
        <w:t xml:space="preserve"> should there be a gap in funding (half page maximum).  </w:t>
      </w:r>
    </w:p>
    <w:p w14:paraId="11AF35BD" w14:textId="77777777" w:rsidR="000E6B06" w:rsidRPr="000C5452" w:rsidRDefault="000E6B06" w:rsidP="000E6B06">
      <w:pPr>
        <w:ind w:left="360" w:hanging="360"/>
        <w:rPr>
          <w:rFonts w:ascii="Arial" w:hAnsi="Arial" w:cs="Arial"/>
          <w:color w:val="000000"/>
          <w:sz w:val="22"/>
          <w:szCs w:val="22"/>
        </w:rPr>
      </w:pPr>
    </w:p>
    <w:p w14:paraId="09AD512E" w14:textId="77777777" w:rsidR="000E6B06" w:rsidRPr="000C5452" w:rsidRDefault="000E6B06" w:rsidP="000E6B06">
      <w:pPr>
        <w:ind w:left="360" w:hanging="360"/>
        <w:rPr>
          <w:rFonts w:ascii="Arial" w:hAnsi="Arial" w:cs="Arial"/>
          <w:color w:val="000000"/>
          <w:sz w:val="22"/>
          <w:szCs w:val="22"/>
        </w:rPr>
      </w:pPr>
    </w:p>
    <w:p w14:paraId="59100A0E" w14:textId="77777777" w:rsidR="000E6B06" w:rsidRPr="000C5452" w:rsidRDefault="000E6B06" w:rsidP="000E6B06">
      <w:pPr>
        <w:ind w:left="360" w:hanging="360"/>
        <w:rPr>
          <w:rFonts w:ascii="Arial" w:hAnsi="Arial" w:cs="Arial"/>
          <w:color w:val="000000"/>
          <w:sz w:val="22"/>
          <w:szCs w:val="22"/>
        </w:rPr>
      </w:pPr>
    </w:p>
    <w:p w14:paraId="575EABB4" w14:textId="77777777" w:rsidR="000E6B06" w:rsidRPr="000C5452" w:rsidRDefault="000E6B06" w:rsidP="000E6B06">
      <w:pPr>
        <w:ind w:left="360" w:hanging="360"/>
        <w:rPr>
          <w:rFonts w:ascii="Arial" w:hAnsi="Arial" w:cs="Arial"/>
          <w:color w:val="000000"/>
          <w:sz w:val="22"/>
          <w:szCs w:val="22"/>
        </w:rPr>
      </w:pPr>
    </w:p>
    <w:p w14:paraId="65EDF274" w14:textId="77777777" w:rsidR="000E6B06" w:rsidRDefault="000E6B06" w:rsidP="000E6B06">
      <w:pPr>
        <w:ind w:left="360" w:hanging="360"/>
        <w:rPr>
          <w:rFonts w:ascii="Arial" w:hAnsi="Arial" w:cs="Arial"/>
          <w:color w:val="000000"/>
          <w:sz w:val="22"/>
          <w:szCs w:val="22"/>
          <w:u w:val="single"/>
        </w:rPr>
      </w:pPr>
      <w:r>
        <w:rPr>
          <w:rFonts w:ascii="Arial" w:hAnsi="Arial" w:cs="Arial"/>
          <w:color w:val="000000"/>
          <w:sz w:val="22"/>
          <w:szCs w:val="22"/>
        </w:rPr>
        <w:lastRenderedPageBreak/>
        <w:t>5</w:t>
      </w:r>
      <w:r w:rsidRPr="000C5452">
        <w:rPr>
          <w:rFonts w:ascii="Arial" w:hAnsi="Arial" w:cs="Arial"/>
          <w:color w:val="000000"/>
          <w:sz w:val="22"/>
          <w:szCs w:val="22"/>
        </w:rPr>
        <w:t xml:space="preserve">. </w:t>
      </w:r>
      <w:r w:rsidRPr="000C5452">
        <w:rPr>
          <w:rFonts w:ascii="Arial" w:hAnsi="Arial" w:cs="Arial"/>
          <w:color w:val="000000"/>
          <w:sz w:val="22"/>
          <w:szCs w:val="22"/>
        </w:rPr>
        <w:tab/>
      </w:r>
      <w:r w:rsidRPr="000C5452">
        <w:rPr>
          <w:rFonts w:ascii="Arial" w:hAnsi="Arial" w:cs="Arial"/>
          <w:color w:val="000000"/>
          <w:sz w:val="22"/>
          <w:szCs w:val="22"/>
          <w:u w:val="single"/>
        </w:rPr>
        <w:t>Has the PI previously received PSOM Bridge Funds and, if so, provide details including outcome of independent funding and relationship to current request.</w:t>
      </w:r>
    </w:p>
    <w:p w14:paraId="21F18547" w14:textId="77777777" w:rsidR="00082AF0" w:rsidRDefault="00082AF0" w:rsidP="000E6B06">
      <w:pPr>
        <w:ind w:left="360" w:hanging="360"/>
        <w:rPr>
          <w:rFonts w:ascii="Arial" w:hAnsi="Arial" w:cs="Arial"/>
          <w:color w:val="000000"/>
          <w:sz w:val="22"/>
          <w:szCs w:val="22"/>
          <w:u w:val="single"/>
        </w:rPr>
      </w:pPr>
    </w:p>
    <w:p w14:paraId="4A742CF5" w14:textId="77777777" w:rsidR="00A14FB5" w:rsidRDefault="00A14FB5" w:rsidP="000E6B06">
      <w:pPr>
        <w:ind w:left="360" w:hanging="360"/>
        <w:rPr>
          <w:rFonts w:ascii="Arial" w:hAnsi="Arial" w:cs="Arial"/>
          <w:color w:val="000000"/>
          <w:sz w:val="22"/>
          <w:szCs w:val="22"/>
          <w:u w:val="single"/>
        </w:rPr>
      </w:pPr>
    </w:p>
    <w:p w14:paraId="138890D3" w14:textId="77777777" w:rsidR="00A14FB5" w:rsidRDefault="00A14FB5" w:rsidP="000E6B06">
      <w:pPr>
        <w:ind w:left="360" w:hanging="360"/>
        <w:rPr>
          <w:rFonts w:ascii="Arial" w:hAnsi="Arial" w:cs="Arial"/>
          <w:color w:val="000000"/>
          <w:sz w:val="22"/>
          <w:szCs w:val="22"/>
          <w:u w:val="single"/>
        </w:rPr>
      </w:pPr>
    </w:p>
    <w:p w14:paraId="1E8CBFDB" w14:textId="739B27D4" w:rsidR="00082AF0" w:rsidRDefault="00082AF0" w:rsidP="000E6B06">
      <w:pPr>
        <w:ind w:left="360" w:hanging="360"/>
        <w:rPr>
          <w:rFonts w:ascii="Arial" w:hAnsi="Arial" w:cs="Arial"/>
          <w:i/>
          <w:iCs/>
          <w:color w:val="000000"/>
          <w:sz w:val="22"/>
          <w:szCs w:val="22"/>
          <w:u w:val="single"/>
        </w:rPr>
      </w:pPr>
      <w:r>
        <w:rPr>
          <w:rFonts w:ascii="Arial" w:hAnsi="Arial" w:cs="Arial"/>
          <w:i/>
          <w:iCs/>
          <w:color w:val="000000"/>
          <w:sz w:val="22"/>
          <w:szCs w:val="22"/>
          <w:u w:val="single"/>
        </w:rPr>
        <w:t xml:space="preserve">Questions below for Pivot/Winddown only </w:t>
      </w:r>
    </w:p>
    <w:p w14:paraId="4193F587" w14:textId="77777777" w:rsidR="00082AF0" w:rsidRPr="00082AF0" w:rsidRDefault="00082AF0" w:rsidP="00082AF0">
      <w:pPr>
        <w:rPr>
          <w:rFonts w:ascii="Arial" w:hAnsi="Arial" w:cs="Arial"/>
          <w:i/>
          <w:iCs/>
          <w:color w:val="000000"/>
          <w:sz w:val="22"/>
          <w:szCs w:val="22"/>
          <w:u w:val="single"/>
        </w:rPr>
      </w:pPr>
    </w:p>
    <w:p w14:paraId="53B20D64" w14:textId="77777777" w:rsidR="00082AF0" w:rsidRDefault="00082AF0" w:rsidP="00082AF0">
      <w:pPr>
        <w:spacing w:after="0" w:line="240" w:lineRule="auto"/>
        <w:rPr>
          <w:rFonts w:ascii="Arial" w:hAnsi="Arial" w:cs="Arial"/>
          <w:color w:val="000000"/>
          <w:sz w:val="22"/>
          <w:szCs w:val="22"/>
        </w:rPr>
      </w:pPr>
      <w:r w:rsidRPr="00FD4326">
        <w:rPr>
          <w:rFonts w:ascii="Arial" w:hAnsi="Arial" w:cs="Arial"/>
          <w:color w:val="000000"/>
          <w:sz w:val="22"/>
          <w:szCs w:val="22"/>
        </w:rPr>
        <w:t>6.</w:t>
      </w:r>
      <w:r w:rsidRPr="00C057FF">
        <w:rPr>
          <w:rFonts w:ascii="Arial" w:hAnsi="Arial" w:cs="Arial"/>
          <w:color w:val="000000"/>
          <w:sz w:val="22"/>
          <w:szCs w:val="22"/>
        </w:rPr>
        <w:t xml:space="preserve"> </w:t>
      </w:r>
      <w:r w:rsidRPr="004A738E">
        <w:rPr>
          <w:rFonts w:ascii="Arial" w:hAnsi="Arial" w:cs="Arial"/>
          <w:color w:val="000000"/>
          <w:sz w:val="22"/>
          <w:szCs w:val="22"/>
        </w:rPr>
        <w:t>Concise plan for new submission within fundable domains.</w:t>
      </w:r>
      <w:r>
        <w:rPr>
          <w:rFonts w:ascii="Arial" w:hAnsi="Arial" w:cs="Arial"/>
          <w:color w:val="000000"/>
          <w:sz w:val="22"/>
          <w:szCs w:val="22"/>
        </w:rPr>
        <w:t xml:space="preserve">  Include anticipated timeline for seeking extramural funding </w:t>
      </w:r>
    </w:p>
    <w:p w14:paraId="08051512" w14:textId="77777777" w:rsidR="00100228" w:rsidRDefault="00100228" w:rsidP="00082AF0">
      <w:pPr>
        <w:spacing w:after="0" w:line="240" w:lineRule="auto"/>
        <w:rPr>
          <w:rFonts w:ascii="Arial" w:hAnsi="Arial" w:cs="Arial"/>
          <w:color w:val="000000"/>
          <w:sz w:val="22"/>
          <w:szCs w:val="22"/>
        </w:rPr>
      </w:pPr>
    </w:p>
    <w:p w14:paraId="73031963" w14:textId="77777777" w:rsidR="00100228" w:rsidRDefault="00100228" w:rsidP="00082AF0">
      <w:pPr>
        <w:spacing w:after="0" w:line="240" w:lineRule="auto"/>
        <w:rPr>
          <w:rFonts w:ascii="Arial" w:hAnsi="Arial" w:cs="Arial"/>
          <w:color w:val="000000"/>
          <w:sz w:val="22"/>
          <w:szCs w:val="22"/>
        </w:rPr>
      </w:pPr>
    </w:p>
    <w:p w14:paraId="74140DE2" w14:textId="77777777" w:rsidR="00082AF0" w:rsidRDefault="00082AF0" w:rsidP="00082AF0">
      <w:pPr>
        <w:spacing w:after="0" w:line="240" w:lineRule="auto"/>
        <w:rPr>
          <w:rFonts w:ascii="Arial" w:hAnsi="Arial" w:cs="Arial"/>
          <w:color w:val="000000"/>
          <w:sz w:val="22"/>
          <w:szCs w:val="22"/>
        </w:rPr>
      </w:pPr>
    </w:p>
    <w:p w14:paraId="0EE84280" w14:textId="089B768E" w:rsidR="00082AF0" w:rsidRDefault="00082AF0" w:rsidP="00082AF0">
      <w:pPr>
        <w:spacing w:after="0" w:line="240" w:lineRule="auto"/>
        <w:rPr>
          <w:rFonts w:ascii="Arial" w:hAnsi="Arial" w:cs="Arial"/>
          <w:color w:val="000000"/>
          <w:sz w:val="22"/>
          <w:szCs w:val="22"/>
        </w:rPr>
      </w:pPr>
      <w:r>
        <w:rPr>
          <w:rFonts w:ascii="Arial" w:hAnsi="Arial" w:cs="Arial"/>
          <w:color w:val="000000"/>
          <w:sz w:val="22"/>
          <w:szCs w:val="22"/>
        </w:rPr>
        <w:t xml:space="preserve">7. Describe staffing needed to support this new research.  On </w:t>
      </w:r>
      <w:r>
        <w:rPr>
          <w:rFonts w:ascii="Arial" w:hAnsi="Arial" w:cs="Arial"/>
          <w:i/>
          <w:iCs/>
          <w:color w:val="000000"/>
          <w:sz w:val="22"/>
          <w:szCs w:val="22"/>
        </w:rPr>
        <w:t xml:space="preserve">Budget Worksheet Template, </w:t>
      </w:r>
      <w:r>
        <w:rPr>
          <w:rFonts w:ascii="Arial" w:hAnsi="Arial" w:cs="Arial"/>
          <w:color w:val="000000"/>
          <w:sz w:val="22"/>
          <w:szCs w:val="22"/>
        </w:rPr>
        <w:t xml:space="preserve">indicate whether these individuals are currently members of the lab and whether there are planned discontinuations or other reductions/transitions in staff.  Does the lab currently have access to the appropriate staff resources to support this new effort?  Explain.  </w:t>
      </w:r>
    </w:p>
    <w:p w14:paraId="7F4BDF58" w14:textId="77777777" w:rsidR="00082AF0" w:rsidRDefault="00082AF0" w:rsidP="00082AF0">
      <w:pPr>
        <w:pStyle w:val="ListParagraph"/>
        <w:rPr>
          <w:rFonts w:ascii="Arial" w:hAnsi="Arial" w:cs="Arial"/>
          <w:color w:val="000000"/>
          <w:sz w:val="22"/>
          <w:szCs w:val="22"/>
        </w:rPr>
      </w:pPr>
    </w:p>
    <w:p w14:paraId="5D6CA81A" w14:textId="77777777" w:rsidR="00100228" w:rsidRDefault="00100228" w:rsidP="00082AF0">
      <w:pPr>
        <w:pStyle w:val="ListParagraph"/>
        <w:rPr>
          <w:rFonts w:ascii="Arial" w:hAnsi="Arial" w:cs="Arial"/>
          <w:color w:val="000000"/>
          <w:sz w:val="22"/>
          <w:szCs w:val="22"/>
        </w:rPr>
      </w:pPr>
    </w:p>
    <w:p w14:paraId="74219229" w14:textId="77777777" w:rsidR="00100228" w:rsidRDefault="00100228" w:rsidP="00082AF0">
      <w:pPr>
        <w:pStyle w:val="ListParagraph"/>
        <w:rPr>
          <w:rFonts w:ascii="Arial" w:hAnsi="Arial" w:cs="Arial"/>
          <w:color w:val="000000"/>
          <w:sz w:val="22"/>
          <w:szCs w:val="22"/>
        </w:rPr>
      </w:pPr>
    </w:p>
    <w:p w14:paraId="1CC431AD" w14:textId="46473EB2" w:rsidR="00082AF0" w:rsidRDefault="00082AF0" w:rsidP="00FD4326">
      <w:pPr>
        <w:pStyle w:val="ListParagraph"/>
        <w:numPr>
          <w:ilvl w:val="1"/>
          <w:numId w:val="5"/>
        </w:numPr>
        <w:spacing w:after="0" w:line="240" w:lineRule="auto"/>
        <w:ind w:left="360"/>
        <w:rPr>
          <w:rFonts w:ascii="Arial" w:hAnsi="Arial" w:cs="Arial"/>
          <w:color w:val="000000"/>
          <w:sz w:val="22"/>
          <w:szCs w:val="22"/>
        </w:rPr>
      </w:pPr>
      <w:r w:rsidRPr="00FD4326">
        <w:rPr>
          <w:rFonts w:ascii="Arial" w:hAnsi="Arial" w:cs="Arial"/>
          <w:color w:val="000000"/>
          <w:sz w:val="22"/>
          <w:szCs w:val="22"/>
        </w:rPr>
        <w:t xml:space="preserve">Will the pivot involve new collaborators?  If so, please provide details </w:t>
      </w:r>
    </w:p>
    <w:p w14:paraId="7B5AC546" w14:textId="77777777" w:rsidR="00100228" w:rsidRDefault="00100228" w:rsidP="00100228">
      <w:pPr>
        <w:spacing w:after="0" w:line="240" w:lineRule="auto"/>
        <w:rPr>
          <w:rFonts w:ascii="Arial" w:hAnsi="Arial" w:cs="Arial"/>
          <w:color w:val="000000"/>
          <w:sz w:val="22"/>
          <w:szCs w:val="22"/>
        </w:rPr>
      </w:pPr>
    </w:p>
    <w:p w14:paraId="177CEB52" w14:textId="77777777" w:rsidR="00100228" w:rsidRPr="00C057FF" w:rsidRDefault="00100228" w:rsidP="00C057FF">
      <w:pPr>
        <w:spacing w:after="0" w:line="240" w:lineRule="auto"/>
        <w:rPr>
          <w:rFonts w:ascii="Arial" w:hAnsi="Arial" w:cs="Arial"/>
          <w:color w:val="000000"/>
          <w:sz w:val="22"/>
          <w:szCs w:val="22"/>
        </w:rPr>
      </w:pPr>
    </w:p>
    <w:p w14:paraId="2DB27352" w14:textId="77777777" w:rsidR="00082AF0" w:rsidRDefault="00082AF0" w:rsidP="00082AF0">
      <w:pPr>
        <w:pStyle w:val="ListParagraph"/>
        <w:rPr>
          <w:rFonts w:ascii="Arial" w:hAnsi="Arial" w:cs="Arial"/>
          <w:color w:val="000000"/>
          <w:sz w:val="22"/>
          <w:szCs w:val="22"/>
        </w:rPr>
      </w:pPr>
    </w:p>
    <w:p w14:paraId="31FED07B" w14:textId="0C90A764" w:rsidR="00082AF0" w:rsidRPr="00FD4326" w:rsidRDefault="00082AF0" w:rsidP="00FD4326">
      <w:pPr>
        <w:pStyle w:val="ListParagraph"/>
        <w:numPr>
          <w:ilvl w:val="2"/>
          <w:numId w:val="5"/>
        </w:numPr>
        <w:spacing w:after="0" w:line="240" w:lineRule="auto"/>
        <w:ind w:left="270" w:hanging="270"/>
        <w:rPr>
          <w:rFonts w:ascii="Arial" w:hAnsi="Arial" w:cs="Arial"/>
          <w:color w:val="000000"/>
          <w:sz w:val="22"/>
          <w:szCs w:val="22"/>
        </w:rPr>
      </w:pPr>
      <w:r w:rsidRPr="00FD4326">
        <w:rPr>
          <w:rFonts w:ascii="Arial" w:hAnsi="Arial" w:cs="Arial"/>
          <w:color w:val="000000"/>
          <w:sz w:val="22"/>
          <w:szCs w:val="22"/>
        </w:rPr>
        <w:t xml:space="preserve">If winddown:  On </w:t>
      </w:r>
      <w:r w:rsidRPr="00FD4326">
        <w:rPr>
          <w:rFonts w:ascii="Arial" w:hAnsi="Arial" w:cs="Arial"/>
          <w:i/>
          <w:iCs/>
          <w:color w:val="000000"/>
          <w:sz w:val="22"/>
          <w:szCs w:val="22"/>
        </w:rPr>
        <w:t xml:space="preserve">Budget Worksheet Template, </w:t>
      </w:r>
      <w:r w:rsidRPr="00FD4326">
        <w:rPr>
          <w:rFonts w:ascii="Arial" w:hAnsi="Arial" w:cs="Arial"/>
          <w:color w:val="000000"/>
          <w:sz w:val="22"/>
          <w:szCs w:val="22"/>
        </w:rPr>
        <w:t xml:space="preserve">explain costs related to winddown of operations.  </w:t>
      </w:r>
    </w:p>
    <w:p w14:paraId="1790C14C" w14:textId="77777777" w:rsidR="00082AF0" w:rsidRPr="006E69FE" w:rsidRDefault="00082AF0" w:rsidP="00082AF0">
      <w:pPr>
        <w:spacing w:line="240" w:lineRule="auto"/>
        <w:rPr>
          <w:rFonts w:ascii="Times New Roman" w:hAnsi="Times New Roman" w:cs="Times New Roman"/>
          <w:sz w:val="22"/>
          <w:szCs w:val="22"/>
        </w:rPr>
      </w:pPr>
    </w:p>
    <w:p w14:paraId="250DD998" w14:textId="27544672" w:rsidR="00082AF0" w:rsidRPr="000C5452" w:rsidRDefault="00082AF0" w:rsidP="000E6B06">
      <w:pPr>
        <w:ind w:left="360" w:hanging="360"/>
        <w:rPr>
          <w:rFonts w:ascii="Arial" w:hAnsi="Arial" w:cs="Arial"/>
          <w:color w:val="000000"/>
          <w:sz w:val="22"/>
          <w:szCs w:val="22"/>
          <w:u w:val="single"/>
        </w:rPr>
      </w:pPr>
    </w:p>
    <w:p w14:paraId="747B32B7" w14:textId="77777777" w:rsidR="000E6B06" w:rsidRPr="000C5452" w:rsidRDefault="000E6B06" w:rsidP="000E6B06">
      <w:pPr>
        <w:rPr>
          <w:rFonts w:ascii="Arial" w:hAnsi="Arial" w:cs="Arial"/>
          <w:sz w:val="22"/>
          <w:szCs w:val="22"/>
        </w:rPr>
      </w:pPr>
    </w:p>
    <w:p w14:paraId="355589DF" w14:textId="77777777" w:rsidR="000E6B06" w:rsidRPr="000C5452" w:rsidRDefault="000E6B06" w:rsidP="000E6B06">
      <w:pPr>
        <w:rPr>
          <w:rFonts w:ascii="Arial" w:hAnsi="Arial" w:cs="Arial"/>
          <w:sz w:val="22"/>
          <w:szCs w:val="22"/>
        </w:rPr>
      </w:pPr>
    </w:p>
    <w:p w14:paraId="2D96FF5D" w14:textId="77777777" w:rsidR="000E6B06" w:rsidRPr="000C5452" w:rsidRDefault="000E6B06" w:rsidP="000E6B06">
      <w:pPr>
        <w:rPr>
          <w:rFonts w:ascii="Arial" w:hAnsi="Arial" w:cs="Arial"/>
          <w:color w:val="000000"/>
          <w:sz w:val="22"/>
          <w:szCs w:val="22"/>
        </w:rPr>
      </w:pPr>
      <w:r w:rsidRPr="000C5452">
        <w:rPr>
          <w:rFonts w:ascii="Arial" w:hAnsi="Arial" w:cs="Arial"/>
          <w:color w:val="000000"/>
          <w:sz w:val="22"/>
          <w:szCs w:val="22"/>
        </w:rPr>
        <w:br w:type="page"/>
      </w:r>
      <w:r w:rsidRPr="000C5452">
        <w:rPr>
          <w:rFonts w:ascii="Arial" w:hAnsi="Arial" w:cs="Arial"/>
          <w:color w:val="000000"/>
          <w:sz w:val="22"/>
          <w:szCs w:val="22"/>
        </w:rPr>
        <w:lastRenderedPageBreak/>
        <w:t>PI NAME ___________________________________________</w:t>
      </w:r>
    </w:p>
    <w:p w14:paraId="14CF53FA" w14:textId="77777777" w:rsidR="000E6B06" w:rsidRPr="000C5452" w:rsidRDefault="000E6B06" w:rsidP="000E6B06">
      <w:pPr>
        <w:rPr>
          <w:rFonts w:ascii="Arial" w:hAnsi="Arial" w:cs="Arial"/>
          <w:color w:val="000000"/>
          <w:sz w:val="22"/>
          <w:szCs w:val="22"/>
        </w:rPr>
      </w:pPr>
    </w:p>
    <w:p w14:paraId="70D55258" w14:textId="77777777" w:rsidR="000E6B06" w:rsidRPr="000C5452" w:rsidRDefault="000E6B06" w:rsidP="000E6B06">
      <w:pPr>
        <w:rPr>
          <w:rFonts w:ascii="Arial" w:hAnsi="Arial" w:cs="Arial"/>
          <w:color w:val="000000"/>
          <w:sz w:val="22"/>
          <w:szCs w:val="22"/>
        </w:rPr>
      </w:pPr>
      <w:r w:rsidRPr="000C5452">
        <w:rPr>
          <w:rFonts w:ascii="Arial" w:hAnsi="Arial" w:cs="Arial"/>
          <w:color w:val="000000"/>
          <w:sz w:val="22"/>
          <w:szCs w:val="22"/>
        </w:rPr>
        <w:t>HOME DEPARTMENT ______________________________________</w:t>
      </w:r>
    </w:p>
    <w:p w14:paraId="42C4E079" w14:textId="77777777" w:rsidR="000E6B06" w:rsidRPr="000C5452" w:rsidRDefault="000E6B06" w:rsidP="000E6B06">
      <w:pPr>
        <w:rPr>
          <w:rFonts w:ascii="Arial" w:hAnsi="Arial" w:cs="Arial"/>
          <w:b/>
          <w:color w:val="000000"/>
          <w:sz w:val="22"/>
          <w:szCs w:val="22"/>
        </w:rPr>
      </w:pPr>
    </w:p>
    <w:p w14:paraId="15E44805" w14:textId="77777777" w:rsidR="000E6B06" w:rsidRPr="000C5452" w:rsidRDefault="000E6B06" w:rsidP="000E6B06">
      <w:pPr>
        <w:rPr>
          <w:rFonts w:ascii="Arial" w:hAnsi="Arial" w:cs="Arial"/>
          <w:b/>
          <w:color w:val="000000"/>
          <w:sz w:val="22"/>
          <w:szCs w:val="22"/>
        </w:rPr>
      </w:pPr>
      <w:r w:rsidRPr="000C5452">
        <w:rPr>
          <w:rFonts w:ascii="Arial" w:hAnsi="Arial" w:cs="Arial"/>
          <w:b/>
          <w:color w:val="000000"/>
          <w:sz w:val="22"/>
          <w:szCs w:val="22"/>
        </w:rPr>
        <w:t>OTHER SUPPORT</w:t>
      </w:r>
    </w:p>
    <w:p w14:paraId="71AB94EC" w14:textId="77777777" w:rsidR="000E6B06" w:rsidRPr="000C5452" w:rsidRDefault="000E6B06" w:rsidP="000E6B06">
      <w:pPr>
        <w:numPr>
          <w:ilvl w:val="0"/>
          <w:numId w:val="12"/>
        </w:numPr>
        <w:spacing w:after="0" w:line="240" w:lineRule="auto"/>
        <w:rPr>
          <w:rFonts w:ascii="Arial" w:hAnsi="Arial" w:cs="Arial"/>
          <w:i/>
          <w:iCs/>
          <w:color w:val="000000"/>
          <w:sz w:val="22"/>
          <w:szCs w:val="22"/>
        </w:rPr>
      </w:pPr>
      <w:r w:rsidRPr="000C5452">
        <w:rPr>
          <w:rFonts w:ascii="Arial" w:hAnsi="Arial" w:cs="Arial"/>
          <w:i/>
          <w:iCs/>
          <w:color w:val="000000"/>
          <w:sz w:val="22"/>
          <w:szCs w:val="22"/>
        </w:rPr>
        <w:t>Be clear which is the grant (current/past) for which bridging is requested, and the pending grant that will be bridged to.</w:t>
      </w:r>
    </w:p>
    <w:p w14:paraId="5E7D08E9" w14:textId="472DA139" w:rsidR="000E6B06" w:rsidRPr="000C5452" w:rsidRDefault="000E6B06" w:rsidP="000E6B06">
      <w:pPr>
        <w:numPr>
          <w:ilvl w:val="0"/>
          <w:numId w:val="12"/>
        </w:numPr>
        <w:spacing w:after="0" w:line="240" w:lineRule="auto"/>
        <w:rPr>
          <w:rFonts w:ascii="Arial" w:hAnsi="Arial" w:cs="Arial"/>
          <w:i/>
          <w:iCs/>
          <w:color w:val="000000"/>
          <w:sz w:val="22"/>
          <w:szCs w:val="22"/>
        </w:rPr>
      </w:pPr>
      <w:r w:rsidRPr="000C5452">
        <w:rPr>
          <w:rFonts w:ascii="Arial" w:hAnsi="Arial" w:cs="Arial"/>
          <w:i/>
          <w:iCs/>
          <w:color w:val="000000"/>
          <w:sz w:val="22"/>
          <w:szCs w:val="22"/>
        </w:rPr>
        <w:t xml:space="preserve">Indicate all support available to the </w:t>
      </w:r>
      <w:proofErr w:type="gramStart"/>
      <w:r w:rsidR="00C77F43">
        <w:rPr>
          <w:rFonts w:ascii="Arial" w:hAnsi="Arial" w:cs="Arial"/>
          <w:i/>
          <w:iCs/>
          <w:color w:val="000000"/>
          <w:sz w:val="22"/>
          <w:szCs w:val="22"/>
        </w:rPr>
        <w:t>requesting</w:t>
      </w:r>
      <w:proofErr w:type="gramEnd"/>
      <w:r w:rsidR="00C77F43">
        <w:rPr>
          <w:rFonts w:ascii="Arial" w:hAnsi="Arial" w:cs="Arial"/>
          <w:i/>
          <w:iCs/>
          <w:color w:val="000000"/>
          <w:sz w:val="22"/>
          <w:szCs w:val="22"/>
        </w:rPr>
        <w:t xml:space="preserve"> faculty</w:t>
      </w:r>
      <w:r w:rsidR="00C77F43" w:rsidRPr="000C5452">
        <w:rPr>
          <w:rFonts w:ascii="Arial" w:hAnsi="Arial" w:cs="Arial"/>
          <w:i/>
          <w:iCs/>
          <w:color w:val="000000"/>
          <w:sz w:val="22"/>
          <w:szCs w:val="22"/>
        </w:rPr>
        <w:t xml:space="preserve"> </w:t>
      </w:r>
      <w:r w:rsidRPr="000C5452">
        <w:rPr>
          <w:rFonts w:ascii="Arial" w:hAnsi="Arial" w:cs="Arial"/>
          <w:i/>
          <w:iCs/>
          <w:color w:val="000000"/>
          <w:sz w:val="22"/>
          <w:szCs w:val="22"/>
        </w:rPr>
        <w:t xml:space="preserve">including Grants, Institutional Funds, Tech Transfer </w:t>
      </w:r>
      <w:proofErr w:type="gramStart"/>
      <w:r w:rsidRPr="000C5452">
        <w:rPr>
          <w:rFonts w:ascii="Arial" w:hAnsi="Arial" w:cs="Arial"/>
          <w:i/>
          <w:iCs/>
          <w:color w:val="000000"/>
          <w:sz w:val="22"/>
          <w:szCs w:val="22"/>
        </w:rPr>
        <w:t>or</w:t>
      </w:r>
      <w:proofErr w:type="gramEnd"/>
      <w:r w:rsidRPr="000C5452">
        <w:rPr>
          <w:rFonts w:ascii="Arial" w:hAnsi="Arial" w:cs="Arial"/>
          <w:i/>
          <w:iCs/>
          <w:color w:val="000000"/>
          <w:sz w:val="22"/>
          <w:szCs w:val="22"/>
        </w:rPr>
        <w:t xml:space="preserve"> other discretionary funds.  </w:t>
      </w:r>
    </w:p>
    <w:p w14:paraId="7DCBB120" w14:textId="77777777" w:rsidR="000E6B06" w:rsidRPr="000C5452" w:rsidRDefault="000E6B06" w:rsidP="000E6B06">
      <w:pPr>
        <w:numPr>
          <w:ilvl w:val="0"/>
          <w:numId w:val="12"/>
        </w:numPr>
        <w:spacing w:after="0" w:line="240" w:lineRule="auto"/>
        <w:rPr>
          <w:rFonts w:ascii="Arial" w:hAnsi="Arial" w:cs="Arial"/>
          <w:i/>
          <w:iCs/>
          <w:color w:val="000000"/>
          <w:sz w:val="22"/>
          <w:szCs w:val="22"/>
        </w:rPr>
      </w:pPr>
      <w:r w:rsidRPr="000C5452">
        <w:rPr>
          <w:rFonts w:ascii="Arial" w:hAnsi="Arial" w:cs="Arial"/>
          <w:i/>
          <w:iCs/>
          <w:color w:val="000000"/>
          <w:sz w:val="22"/>
          <w:szCs w:val="22"/>
        </w:rPr>
        <w:t>This page must be reviewed by requesting faculty member to be sure it is complete, accurate, and up to date.</w:t>
      </w:r>
    </w:p>
    <w:p w14:paraId="0A571AB4" w14:textId="77777777" w:rsidR="000E6B06" w:rsidRPr="000C5452" w:rsidRDefault="000E6B06" w:rsidP="000E6B06">
      <w:pPr>
        <w:rPr>
          <w:rFonts w:ascii="Arial" w:hAnsi="Arial" w:cs="Arial"/>
          <w:b/>
          <w:color w:val="000000"/>
          <w:sz w:val="22"/>
          <w:szCs w:val="22"/>
        </w:rPr>
      </w:pPr>
    </w:p>
    <w:p w14:paraId="4AA82B74" w14:textId="77777777" w:rsidR="000E6B06" w:rsidRDefault="000E6B06" w:rsidP="000E6B06">
      <w:pPr>
        <w:rPr>
          <w:rFonts w:ascii="Arial" w:hAnsi="Arial" w:cs="Arial"/>
          <w:color w:val="000000"/>
          <w:sz w:val="22"/>
          <w:szCs w:val="22"/>
          <w:u w:val="single"/>
        </w:rPr>
      </w:pPr>
    </w:p>
    <w:p w14:paraId="3097E698" w14:textId="77777777" w:rsidR="000E6B06" w:rsidRPr="000C5452" w:rsidRDefault="000E6B06" w:rsidP="000E6B06">
      <w:pPr>
        <w:rPr>
          <w:rFonts w:ascii="Arial" w:hAnsi="Arial" w:cs="Arial"/>
          <w:color w:val="000000"/>
          <w:sz w:val="22"/>
          <w:szCs w:val="22"/>
          <w:u w:val="single"/>
        </w:rPr>
      </w:pPr>
      <w:r w:rsidRPr="000C5452">
        <w:rPr>
          <w:rFonts w:ascii="Arial" w:hAnsi="Arial" w:cs="Arial"/>
          <w:color w:val="000000"/>
          <w:sz w:val="22"/>
          <w:szCs w:val="22"/>
          <w:u w:val="single"/>
        </w:rPr>
        <w:t>A. Current Support</w:t>
      </w:r>
    </w:p>
    <w:p w14:paraId="4E762CCF" w14:textId="77777777" w:rsidR="000E6B06" w:rsidRPr="000C5452" w:rsidRDefault="000E6B06" w:rsidP="000E6B06">
      <w:pPr>
        <w:rPr>
          <w:rFonts w:ascii="Arial" w:hAnsi="Arial" w:cs="Arial"/>
          <w:color w:val="000000"/>
          <w:sz w:val="22"/>
          <w:szCs w:val="22"/>
        </w:rPr>
      </w:pPr>
    </w:p>
    <w:p w14:paraId="464685E0" w14:textId="77777777" w:rsidR="000E6B06" w:rsidRPr="000C5452" w:rsidRDefault="000E6B06" w:rsidP="000E6B06">
      <w:pPr>
        <w:ind w:firstLine="720"/>
        <w:rPr>
          <w:rFonts w:ascii="Arial" w:hAnsi="Arial" w:cs="Arial"/>
          <w:color w:val="000000"/>
          <w:sz w:val="22"/>
          <w:szCs w:val="22"/>
        </w:rPr>
      </w:pPr>
    </w:p>
    <w:p w14:paraId="1A8AB2B3" w14:textId="77777777" w:rsidR="000E6B06" w:rsidRPr="000C5452" w:rsidRDefault="000E6B06" w:rsidP="000E6B06">
      <w:pPr>
        <w:rPr>
          <w:rFonts w:ascii="Arial" w:hAnsi="Arial" w:cs="Arial"/>
          <w:color w:val="000000"/>
          <w:sz w:val="22"/>
          <w:szCs w:val="22"/>
          <w:u w:val="single"/>
        </w:rPr>
      </w:pPr>
      <w:r w:rsidRPr="000C5452">
        <w:rPr>
          <w:rFonts w:ascii="Arial" w:hAnsi="Arial" w:cs="Arial"/>
          <w:color w:val="000000"/>
          <w:sz w:val="22"/>
          <w:szCs w:val="22"/>
          <w:u w:val="single"/>
        </w:rPr>
        <w:t>B. Pending Support</w:t>
      </w:r>
    </w:p>
    <w:p w14:paraId="55F64C13" w14:textId="77777777" w:rsidR="000E6B06" w:rsidRPr="000C5452" w:rsidRDefault="000E6B06" w:rsidP="000E6B06">
      <w:pPr>
        <w:rPr>
          <w:rFonts w:ascii="Arial" w:hAnsi="Arial" w:cs="Arial"/>
          <w:color w:val="000000"/>
          <w:sz w:val="22"/>
          <w:szCs w:val="22"/>
        </w:rPr>
      </w:pPr>
    </w:p>
    <w:p w14:paraId="4BAB66CE" w14:textId="77777777" w:rsidR="000E6B06" w:rsidRPr="000C5452" w:rsidRDefault="000E6B06" w:rsidP="000E6B06">
      <w:pPr>
        <w:rPr>
          <w:rFonts w:ascii="Arial" w:hAnsi="Arial" w:cs="Arial"/>
          <w:color w:val="000000"/>
          <w:sz w:val="22"/>
          <w:szCs w:val="22"/>
        </w:rPr>
      </w:pPr>
    </w:p>
    <w:p w14:paraId="0993C601" w14:textId="77777777" w:rsidR="000E6B06" w:rsidRPr="000C5452" w:rsidRDefault="000E6B06" w:rsidP="000E6B06">
      <w:pPr>
        <w:rPr>
          <w:rFonts w:ascii="Arial" w:hAnsi="Arial" w:cs="Arial"/>
          <w:i/>
          <w:color w:val="000000"/>
          <w:sz w:val="22"/>
          <w:szCs w:val="22"/>
        </w:rPr>
      </w:pPr>
      <w:r w:rsidRPr="000C5452">
        <w:rPr>
          <w:rFonts w:ascii="Arial" w:hAnsi="Arial" w:cs="Arial"/>
          <w:color w:val="000000"/>
          <w:sz w:val="22"/>
          <w:szCs w:val="22"/>
          <w:u w:val="single"/>
        </w:rPr>
        <w:t>C. Recently Completed Support</w:t>
      </w:r>
      <w:r w:rsidRPr="000C5452">
        <w:rPr>
          <w:rFonts w:ascii="Arial" w:hAnsi="Arial" w:cs="Arial"/>
          <w:color w:val="000000"/>
          <w:sz w:val="22"/>
          <w:szCs w:val="22"/>
        </w:rPr>
        <w:t xml:space="preserve"> </w:t>
      </w:r>
      <w:r w:rsidRPr="000C5452">
        <w:rPr>
          <w:rFonts w:ascii="Arial" w:hAnsi="Arial" w:cs="Arial"/>
          <w:i/>
          <w:color w:val="000000"/>
          <w:sz w:val="22"/>
          <w:szCs w:val="22"/>
        </w:rPr>
        <w:t>(ended within the past year - either original grant dates or NCE)</w:t>
      </w:r>
    </w:p>
    <w:p w14:paraId="051FCDB0" w14:textId="77777777" w:rsidR="000E6B06" w:rsidRPr="000C5452" w:rsidRDefault="000E6B06" w:rsidP="000E6B06">
      <w:pPr>
        <w:rPr>
          <w:rFonts w:ascii="Arial" w:hAnsi="Arial" w:cs="Arial"/>
          <w:color w:val="000000"/>
          <w:sz w:val="22"/>
          <w:szCs w:val="22"/>
        </w:rPr>
      </w:pPr>
    </w:p>
    <w:p w14:paraId="30228AB1" w14:textId="77777777" w:rsidR="000E6B06" w:rsidRDefault="000E6B06" w:rsidP="000E6B06">
      <w:pPr>
        <w:rPr>
          <w:rFonts w:ascii="Arial" w:hAnsi="Arial" w:cs="Arial"/>
          <w:color w:val="000000"/>
          <w:sz w:val="22"/>
          <w:szCs w:val="22"/>
        </w:rPr>
      </w:pPr>
    </w:p>
    <w:p w14:paraId="382F7328" w14:textId="77777777" w:rsidR="000E6B06" w:rsidRDefault="000E6B06" w:rsidP="000E6B06">
      <w:pPr>
        <w:rPr>
          <w:rFonts w:ascii="Arial" w:hAnsi="Arial" w:cs="Arial"/>
          <w:color w:val="000000"/>
          <w:sz w:val="22"/>
          <w:szCs w:val="22"/>
        </w:rPr>
      </w:pPr>
    </w:p>
    <w:p w14:paraId="2C0F9502" w14:textId="77777777" w:rsidR="000E6B06" w:rsidRPr="000C5452" w:rsidRDefault="000E6B06" w:rsidP="004F686F">
      <w:pPr>
        <w:spacing w:after="0" w:line="240" w:lineRule="auto"/>
        <w:rPr>
          <w:rFonts w:ascii="Arial" w:hAnsi="Arial" w:cs="Arial"/>
          <w:color w:val="000000"/>
          <w:sz w:val="22"/>
          <w:szCs w:val="22"/>
        </w:rPr>
      </w:pPr>
    </w:p>
    <w:p w14:paraId="6CD43DBF" w14:textId="77777777" w:rsidR="000E6B06" w:rsidRPr="000C5452" w:rsidRDefault="000E6B06" w:rsidP="004F686F">
      <w:pPr>
        <w:spacing w:after="0" w:line="240" w:lineRule="auto"/>
        <w:rPr>
          <w:rFonts w:ascii="Arial" w:hAnsi="Arial" w:cs="Arial"/>
          <w:color w:val="000000"/>
          <w:sz w:val="22"/>
          <w:szCs w:val="22"/>
        </w:rPr>
      </w:pPr>
    </w:p>
    <w:p w14:paraId="2551C84B" w14:textId="77777777" w:rsidR="000E6B06" w:rsidRPr="000C5452" w:rsidRDefault="000E6B06" w:rsidP="004F686F">
      <w:pPr>
        <w:spacing w:after="0" w:line="240" w:lineRule="auto"/>
        <w:rPr>
          <w:rFonts w:ascii="Arial" w:hAnsi="Arial" w:cs="Arial"/>
          <w:color w:val="000000"/>
          <w:sz w:val="22"/>
          <w:szCs w:val="22"/>
          <w:u w:val="single"/>
        </w:rPr>
      </w:pPr>
      <w:r w:rsidRPr="000C5452">
        <w:rPr>
          <w:rFonts w:ascii="Arial" w:hAnsi="Arial" w:cs="Arial"/>
          <w:color w:val="000000"/>
          <w:sz w:val="22"/>
          <w:szCs w:val="22"/>
          <w:u w:val="single"/>
        </w:rPr>
        <w:t>Format for Other Support (Grants):</w:t>
      </w:r>
    </w:p>
    <w:p w14:paraId="4D7D9B1E" w14:textId="382062AA" w:rsidR="000E6B06" w:rsidRPr="000C5452" w:rsidRDefault="000E6B06" w:rsidP="004F686F">
      <w:pPr>
        <w:spacing w:after="0" w:line="240" w:lineRule="auto"/>
        <w:rPr>
          <w:rFonts w:ascii="Arial" w:hAnsi="Arial" w:cs="Arial"/>
          <w:color w:val="000000"/>
          <w:sz w:val="22"/>
          <w:szCs w:val="22"/>
        </w:rPr>
      </w:pPr>
      <w:r w:rsidRPr="000C5452">
        <w:rPr>
          <w:rFonts w:ascii="Arial" w:hAnsi="Arial" w:cs="Arial"/>
          <w:color w:val="000000"/>
          <w:sz w:val="22"/>
          <w:szCs w:val="22"/>
        </w:rPr>
        <w:t>Source / Number</w:t>
      </w:r>
      <w:r w:rsidR="004F686F">
        <w:rPr>
          <w:rFonts w:ascii="Arial" w:hAnsi="Arial" w:cs="Arial"/>
          <w:color w:val="000000"/>
          <w:sz w:val="22"/>
          <w:szCs w:val="22"/>
        </w:rPr>
        <w:t>:</w:t>
      </w:r>
    </w:p>
    <w:p w14:paraId="66B4BEBD" w14:textId="5EC6EB61" w:rsidR="000E6B06" w:rsidRPr="000C5452" w:rsidRDefault="000E6B06" w:rsidP="004F686F">
      <w:pPr>
        <w:spacing w:after="0" w:line="240" w:lineRule="auto"/>
        <w:rPr>
          <w:rFonts w:ascii="Arial" w:hAnsi="Arial" w:cs="Arial"/>
          <w:color w:val="000000"/>
          <w:sz w:val="22"/>
          <w:szCs w:val="22"/>
        </w:rPr>
      </w:pPr>
      <w:r w:rsidRPr="000C5452">
        <w:rPr>
          <w:rFonts w:ascii="Arial" w:hAnsi="Arial" w:cs="Arial"/>
          <w:color w:val="000000"/>
          <w:sz w:val="22"/>
          <w:szCs w:val="22"/>
        </w:rPr>
        <w:t>Grant Title</w:t>
      </w:r>
      <w:r w:rsidR="004F686F">
        <w:rPr>
          <w:rFonts w:ascii="Arial" w:hAnsi="Arial" w:cs="Arial"/>
          <w:color w:val="000000"/>
          <w:sz w:val="22"/>
          <w:szCs w:val="22"/>
        </w:rPr>
        <w:t>:</w:t>
      </w:r>
      <w:r w:rsidRPr="000C5452">
        <w:rPr>
          <w:rFonts w:ascii="Arial" w:hAnsi="Arial" w:cs="Arial"/>
          <w:color w:val="000000"/>
          <w:sz w:val="22"/>
          <w:szCs w:val="22"/>
        </w:rPr>
        <w:t xml:space="preserve"> </w:t>
      </w:r>
    </w:p>
    <w:p w14:paraId="3F0647A1" w14:textId="32810608" w:rsidR="000E6B06" w:rsidRPr="000C5452" w:rsidRDefault="000E6B06" w:rsidP="004F686F">
      <w:pPr>
        <w:spacing w:after="0" w:line="240" w:lineRule="auto"/>
        <w:rPr>
          <w:rFonts w:ascii="Arial" w:hAnsi="Arial" w:cs="Arial"/>
          <w:color w:val="000000"/>
          <w:sz w:val="22"/>
          <w:szCs w:val="22"/>
        </w:rPr>
      </w:pPr>
      <w:r w:rsidRPr="000C5452">
        <w:rPr>
          <w:rFonts w:ascii="Arial" w:hAnsi="Arial" w:cs="Arial"/>
          <w:color w:val="000000"/>
          <w:sz w:val="22"/>
          <w:szCs w:val="22"/>
        </w:rPr>
        <w:t>PI (if not PI, specify role on project)</w:t>
      </w:r>
      <w:r w:rsidR="004F686F">
        <w:rPr>
          <w:rFonts w:ascii="Arial" w:hAnsi="Arial" w:cs="Arial"/>
          <w:color w:val="000000"/>
          <w:sz w:val="22"/>
          <w:szCs w:val="22"/>
        </w:rPr>
        <w:t>:</w:t>
      </w:r>
    </w:p>
    <w:p w14:paraId="6EF6C5B3" w14:textId="344E929E" w:rsidR="000E6B06" w:rsidRPr="000C5452" w:rsidRDefault="000E6B06" w:rsidP="004F686F">
      <w:pPr>
        <w:spacing w:after="0" w:line="240" w:lineRule="auto"/>
        <w:rPr>
          <w:rFonts w:ascii="Arial" w:hAnsi="Arial" w:cs="Arial"/>
          <w:color w:val="000000"/>
          <w:sz w:val="22"/>
          <w:szCs w:val="22"/>
        </w:rPr>
      </w:pPr>
      <w:r w:rsidRPr="000C5452">
        <w:rPr>
          <w:rFonts w:ascii="Arial" w:hAnsi="Arial" w:cs="Arial"/>
          <w:color w:val="000000"/>
          <w:sz w:val="22"/>
          <w:szCs w:val="22"/>
        </w:rPr>
        <w:t>Dates of Project (if applicable, also indicate NCE dates)</w:t>
      </w:r>
      <w:r w:rsidR="004F686F">
        <w:rPr>
          <w:rFonts w:ascii="Arial" w:hAnsi="Arial" w:cs="Arial"/>
          <w:color w:val="000000"/>
          <w:sz w:val="22"/>
          <w:szCs w:val="22"/>
        </w:rPr>
        <w:t>:</w:t>
      </w:r>
    </w:p>
    <w:p w14:paraId="0C0B588B" w14:textId="34D17C49" w:rsidR="000E6B06" w:rsidRPr="000C5452" w:rsidRDefault="000E6B06" w:rsidP="004F686F">
      <w:pPr>
        <w:spacing w:after="0" w:line="240" w:lineRule="auto"/>
        <w:rPr>
          <w:rFonts w:ascii="Arial" w:hAnsi="Arial" w:cs="Arial"/>
          <w:color w:val="000000"/>
          <w:sz w:val="22"/>
          <w:szCs w:val="22"/>
        </w:rPr>
      </w:pPr>
      <w:r w:rsidRPr="000C5452">
        <w:rPr>
          <w:rFonts w:ascii="Arial" w:hAnsi="Arial" w:cs="Arial"/>
          <w:color w:val="000000"/>
          <w:sz w:val="22"/>
          <w:szCs w:val="22"/>
        </w:rPr>
        <w:t>Annual Direct Costs (if not PI, specify amount to applicant’s lab)</w:t>
      </w:r>
      <w:r w:rsidR="004F686F">
        <w:rPr>
          <w:rFonts w:ascii="Arial" w:hAnsi="Arial" w:cs="Arial"/>
          <w:color w:val="000000"/>
          <w:sz w:val="22"/>
          <w:szCs w:val="22"/>
        </w:rPr>
        <w:t>:</w:t>
      </w:r>
    </w:p>
    <w:p w14:paraId="2A50915B" w14:textId="40469B4B" w:rsidR="000E6B06" w:rsidRPr="000C5452" w:rsidRDefault="000E6B06" w:rsidP="004F686F">
      <w:pPr>
        <w:spacing w:after="0" w:line="240" w:lineRule="auto"/>
        <w:rPr>
          <w:rFonts w:ascii="Arial" w:hAnsi="Arial" w:cs="Arial"/>
          <w:color w:val="000000"/>
          <w:sz w:val="22"/>
          <w:szCs w:val="22"/>
        </w:rPr>
      </w:pPr>
      <w:r w:rsidRPr="000C5452">
        <w:rPr>
          <w:rFonts w:ascii="Arial" w:hAnsi="Arial" w:cs="Arial"/>
          <w:color w:val="000000"/>
          <w:sz w:val="22"/>
          <w:szCs w:val="22"/>
        </w:rPr>
        <w:t>If in NCE, indicate NCE amount available</w:t>
      </w:r>
      <w:r w:rsidR="004F686F">
        <w:rPr>
          <w:rFonts w:ascii="Arial" w:hAnsi="Arial" w:cs="Arial"/>
          <w:color w:val="000000"/>
          <w:sz w:val="22"/>
          <w:szCs w:val="22"/>
        </w:rPr>
        <w:t>:</w:t>
      </w:r>
    </w:p>
    <w:p w14:paraId="6FE5271F" w14:textId="132F4A76" w:rsidR="000E6B06" w:rsidRPr="000C5452" w:rsidRDefault="000E6B06" w:rsidP="004F686F">
      <w:pPr>
        <w:spacing w:after="0" w:line="240" w:lineRule="auto"/>
        <w:rPr>
          <w:rFonts w:ascii="Arial" w:hAnsi="Arial" w:cs="Arial"/>
          <w:color w:val="000000"/>
          <w:sz w:val="22"/>
          <w:szCs w:val="22"/>
        </w:rPr>
      </w:pPr>
      <w:r w:rsidRPr="000C5452">
        <w:rPr>
          <w:rFonts w:ascii="Arial" w:hAnsi="Arial" w:cs="Arial"/>
          <w:color w:val="000000"/>
          <w:sz w:val="22"/>
          <w:szCs w:val="22"/>
        </w:rPr>
        <w:t>Relationship to Bridge request</w:t>
      </w:r>
      <w:r w:rsidR="004F686F">
        <w:rPr>
          <w:rFonts w:ascii="Arial" w:hAnsi="Arial" w:cs="Arial"/>
          <w:color w:val="000000"/>
          <w:sz w:val="22"/>
          <w:szCs w:val="22"/>
        </w:rPr>
        <w:t>:</w:t>
      </w:r>
    </w:p>
    <w:p w14:paraId="451AD303" w14:textId="77777777" w:rsidR="000E6B06" w:rsidRPr="000C5452" w:rsidRDefault="000E6B06" w:rsidP="004F686F">
      <w:pPr>
        <w:spacing w:after="0" w:line="240" w:lineRule="auto"/>
        <w:rPr>
          <w:rFonts w:ascii="Arial" w:hAnsi="Arial" w:cs="Arial"/>
          <w:color w:val="000000"/>
          <w:sz w:val="22"/>
          <w:szCs w:val="22"/>
        </w:rPr>
      </w:pPr>
    </w:p>
    <w:p w14:paraId="311DF295" w14:textId="77777777" w:rsidR="000E6B06" w:rsidRPr="000C5452" w:rsidRDefault="000E6B06" w:rsidP="004F686F">
      <w:pPr>
        <w:spacing w:after="0" w:line="240" w:lineRule="auto"/>
        <w:rPr>
          <w:rFonts w:ascii="Arial" w:hAnsi="Arial" w:cs="Arial"/>
          <w:color w:val="000000"/>
          <w:sz w:val="22"/>
          <w:szCs w:val="22"/>
          <w:u w:val="single"/>
        </w:rPr>
      </w:pPr>
      <w:r w:rsidRPr="000C5452">
        <w:rPr>
          <w:rFonts w:ascii="Arial" w:hAnsi="Arial" w:cs="Arial"/>
          <w:color w:val="000000"/>
          <w:sz w:val="22"/>
          <w:szCs w:val="22"/>
          <w:u w:val="single"/>
        </w:rPr>
        <w:t>Format for Other Support (other than grants):</w:t>
      </w:r>
    </w:p>
    <w:p w14:paraId="64F00575" w14:textId="7A732517" w:rsidR="000E6B06" w:rsidRPr="000C5452" w:rsidRDefault="000E6B06" w:rsidP="004F686F">
      <w:pPr>
        <w:spacing w:after="0" w:line="240" w:lineRule="auto"/>
        <w:rPr>
          <w:rFonts w:ascii="Arial" w:hAnsi="Arial" w:cs="Arial"/>
          <w:color w:val="000000"/>
          <w:sz w:val="22"/>
          <w:szCs w:val="22"/>
        </w:rPr>
      </w:pPr>
      <w:r w:rsidRPr="000C5452">
        <w:rPr>
          <w:rFonts w:ascii="Arial" w:hAnsi="Arial" w:cs="Arial"/>
          <w:color w:val="000000"/>
          <w:sz w:val="22"/>
          <w:szCs w:val="22"/>
        </w:rPr>
        <w:t>Type of account</w:t>
      </w:r>
      <w:r w:rsidR="004F686F">
        <w:rPr>
          <w:rFonts w:ascii="Arial" w:hAnsi="Arial" w:cs="Arial"/>
          <w:color w:val="000000"/>
          <w:sz w:val="22"/>
          <w:szCs w:val="22"/>
        </w:rPr>
        <w:t>:</w:t>
      </w:r>
    </w:p>
    <w:p w14:paraId="670E56B5" w14:textId="78FD696B" w:rsidR="000E6B06" w:rsidRPr="000C5452" w:rsidRDefault="000E6B06" w:rsidP="004F686F">
      <w:pPr>
        <w:spacing w:after="0" w:line="240" w:lineRule="auto"/>
        <w:rPr>
          <w:rFonts w:ascii="Arial" w:hAnsi="Arial" w:cs="Arial"/>
          <w:color w:val="000000"/>
          <w:sz w:val="22"/>
          <w:szCs w:val="22"/>
        </w:rPr>
      </w:pPr>
      <w:r w:rsidRPr="000C5452">
        <w:rPr>
          <w:rFonts w:ascii="Arial" w:hAnsi="Arial" w:cs="Arial"/>
          <w:color w:val="000000"/>
          <w:sz w:val="22"/>
          <w:szCs w:val="22"/>
        </w:rPr>
        <w:t>Title (if applicable)</w:t>
      </w:r>
      <w:r w:rsidR="004F686F">
        <w:rPr>
          <w:rFonts w:ascii="Arial" w:hAnsi="Arial" w:cs="Arial"/>
          <w:color w:val="000000"/>
          <w:sz w:val="22"/>
          <w:szCs w:val="22"/>
        </w:rPr>
        <w:t>:</w:t>
      </w:r>
    </w:p>
    <w:p w14:paraId="2C214B9A" w14:textId="562FA8BC" w:rsidR="000E6B06" w:rsidRPr="000C5452" w:rsidRDefault="000E6B06" w:rsidP="004F686F">
      <w:pPr>
        <w:spacing w:after="0" w:line="240" w:lineRule="auto"/>
        <w:rPr>
          <w:rFonts w:ascii="Arial" w:hAnsi="Arial" w:cs="Arial"/>
          <w:color w:val="000000"/>
          <w:sz w:val="22"/>
          <w:szCs w:val="22"/>
        </w:rPr>
      </w:pPr>
      <w:r w:rsidRPr="000C5452">
        <w:rPr>
          <w:rFonts w:ascii="Arial" w:hAnsi="Arial" w:cs="Arial"/>
          <w:color w:val="000000"/>
          <w:sz w:val="22"/>
          <w:szCs w:val="22"/>
        </w:rPr>
        <w:t>Restrictions (if any)</w:t>
      </w:r>
      <w:r w:rsidR="004F686F">
        <w:rPr>
          <w:rFonts w:ascii="Arial" w:hAnsi="Arial" w:cs="Arial"/>
          <w:color w:val="000000"/>
          <w:sz w:val="22"/>
          <w:szCs w:val="22"/>
        </w:rPr>
        <w:t>:</w:t>
      </w:r>
    </w:p>
    <w:p w14:paraId="77CCDC06" w14:textId="1531B89C" w:rsidR="000E6B06" w:rsidRPr="000C5452" w:rsidRDefault="000E6B06" w:rsidP="004F686F">
      <w:pPr>
        <w:spacing w:after="0" w:line="240" w:lineRule="auto"/>
        <w:rPr>
          <w:rFonts w:ascii="Arial" w:hAnsi="Arial" w:cs="Arial"/>
          <w:color w:val="000000"/>
          <w:sz w:val="22"/>
          <w:szCs w:val="22"/>
        </w:rPr>
      </w:pPr>
      <w:r w:rsidRPr="000C5452">
        <w:rPr>
          <w:rFonts w:ascii="Arial" w:hAnsi="Arial" w:cs="Arial"/>
          <w:color w:val="000000"/>
          <w:sz w:val="22"/>
          <w:szCs w:val="22"/>
        </w:rPr>
        <w:t>Balance</w:t>
      </w:r>
      <w:r w:rsidR="004F686F">
        <w:rPr>
          <w:rFonts w:ascii="Arial" w:hAnsi="Arial" w:cs="Arial"/>
          <w:color w:val="000000"/>
          <w:sz w:val="22"/>
          <w:szCs w:val="22"/>
        </w:rPr>
        <w:t>:</w:t>
      </w:r>
    </w:p>
    <w:sectPr w:rsidR="000E6B06" w:rsidRPr="000C5452" w:rsidSect="00C413A0">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C25C8" w14:textId="77777777" w:rsidR="00267C8C" w:rsidRDefault="00267C8C" w:rsidP="00993274">
      <w:pPr>
        <w:spacing w:after="0" w:line="240" w:lineRule="auto"/>
      </w:pPr>
      <w:r>
        <w:separator/>
      </w:r>
    </w:p>
  </w:endnote>
  <w:endnote w:type="continuationSeparator" w:id="0">
    <w:p w14:paraId="026B2B87" w14:textId="77777777" w:rsidR="00267C8C" w:rsidRDefault="00267C8C" w:rsidP="0099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3835341"/>
      <w:docPartObj>
        <w:docPartGallery w:val="Page Numbers (Bottom of Page)"/>
        <w:docPartUnique/>
      </w:docPartObj>
    </w:sdtPr>
    <w:sdtContent>
      <w:p w14:paraId="3E364A0A" w14:textId="323814DD" w:rsidR="00993274" w:rsidRDefault="00993274" w:rsidP="004545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2D0134" w14:textId="77777777" w:rsidR="00993274" w:rsidRDefault="00993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8254129"/>
      <w:docPartObj>
        <w:docPartGallery w:val="Page Numbers (Bottom of Page)"/>
        <w:docPartUnique/>
      </w:docPartObj>
    </w:sdtPr>
    <w:sdtContent>
      <w:p w14:paraId="5CAEEC74" w14:textId="1F03CE5D" w:rsidR="00993274" w:rsidRDefault="00993274" w:rsidP="004545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6CD321" w14:textId="77777777" w:rsidR="00993274" w:rsidRDefault="00993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A1F44" w14:textId="77777777" w:rsidR="00267C8C" w:rsidRDefault="00267C8C" w:rsidP="00993274">
      <w:pPr>
        <w:spacing w:after="0" w:line="240" w:lineRule="auto"/>
      </w:pPr>
      <w:r>
        <w:separator/>
      </w:r>
    </w:p>
  </w:footnote>
  <w:footnote w:type="continuationSeparator" w:id="0">
    <w:p w14:paraId="2DF35F19" w14:textId="77777777" w:rsidR="00267C8C" w:rsidRDefault="00267C8C" w:rsidP="00993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191E"/>
    <w:multiLevelType w:val="hybridMultilevel"/>
    <w:tmpl w:val="7946F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61392"/>
    <w:multiLevelType w:val="hybridMultilevel"/>
    <w:tmpl w:val="EA7E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926CB"/>
    <w:multiLevelType w:val="hybridMultilevel"/>
    <w:tmpl w:val="CBD2C6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9081C6D"/>
    <w:multiLevelType w:val="multilevel"/>
    <w:tmpl w:val="A4C82EF4"/>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B8D5F51"/>
    <w:multiLevelType w:val="multilevel"/>
    <w:tmpl w:val="A23C649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8191E"/>
    <w:multiLevelType w:val="hybridMultilevel"/>
    <w:tmpl w:val="80FCEA90"/>
    <w:lvl w:ilvl="0" w:tplc="FFFFFFFF">
      <w:start w:val="1"/>
      <w:numFmt w:val="bullet"/>
      <w:lvlText w:val="•"/>
      <w:lvlJc w:val="left"/>
      <w:pPr>
        <w:tabs>
          <w:tab w:val="num" w:pos="720"/>
        </w:tabs>
        <w:ind w:left="720" w:hanging="360"/>
      </w:pPr>
      <w:rPr>
        <w:rFonts w:ascii="Times New Roman" w:hAnsi="Times New Roman" w:hint="default"/>
      </w:rPr>
    </w:lvl>
    <w:lvl w:ilvl="1" w:tplc="FFFFFFFF">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0043B8"/>
    <w:multiLevelType w:val="multilevel"/>
    <w:tmpl w:val="0C56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A3828"/>
    <w:multiLevelType w:val="hybridMultilevel"/>
    <w:tmpl w:val="1E34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50FA9"/>
    <w:multiLevelType w:val="multilevel"/>
    <w:tmpl w:val="0C56C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D47CC3"/>
    <w:multiLevelType w:val="hybridMultilevel"/>
    <w:tmpl w:val="CBD2C648"/>
    <w:lvl w:ilvl="0" w:tplc="DA8477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73207"/>
    <w:multiLevelType w:val="multilevel"/>
    <w:tmpl w:val="0C56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986AAE"/>
    <w:multiLevelType w:val="hybridMultilevel"/>
    <w:tmpl w:val="CA6AB8C4"/>
    <w:lvl w:ilvl="0" w:tplc="FFFFFFFF">
      <w:start w:val="1"/>
      <w:numFmt w:val="bullet"/>
      <w:lvlText w:val="□"/>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6C7FF5"/>
    <w:multiLevelType w:val="multilevel"/>
    <w:tmpl w:val="0C56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CF6ECA"/>
    <w:multiLevelType w:val="multilevel"/>
    <w:tmpl w:val="0542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396322">
    <w:abstractNumId w:val="13"/>
  </w:num>
  <w:num w:numId="2" w16cid:durableId="1397241355">
    <w:abstractNumId w:val="3"/>
  </w:num>
  <w:num w:numId="3" w16cid:durableId="358556666">
    <w:abstractNumId w:val="7"/>
  </w:num>
  <w:num w:numId="4" w16cid:durableId="1629817961">
    <w:abstractNumId w:val="8"/>
  </w:num>
  <w:num w:numId="5" w16cid:durableId="1574662254">
    <w:abstractNumId w:val="4"/>
  </w:num>
  <w:num w:numId="6" w16cid:durableId="813715655">
    <w:abstractNumId w:val="1"/>
  </w:num>
  <w:num w:numId="7" w16cid:durableId="1006909578">
    <w:abstractNumId w:val="6"/>
  </w:num>
  <w:num w:numId="8" w16cid:durableId="388774740">
    <w:abstractNumId w:val="10"/>
  </w:num>
  <w:num w:numId="9" w16cid:durableId="169107730">
    <w:abstractNumId w:val="12"/>
  </w:num>
  <w:num w:numId="10" w16cid:durableId="1906648906">
    <w:abstractNumId w:val="5"/>
  </w:num>
  <w:num w:numId="11" w16cid:durableId="1597667196">
    <w:abstractNumId w:val="11"/>
  </w:num>
  <w:num w:numId="12" w16cid:durableId="76052500">
    <w:abstractNumId w:val="0"/>
  </w:num>
  <w:num w:numId="13" w16cid:durableId="343359858">
    <w:abstractNumId w:val="9"/>
  </w:num>
  <w:num w:numId="14" w16cid:durableId="1708677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D8"/>
    <w:rsid w:val="000042DF"/>
    <w:rsid w:val="0000532E"/>
    <w:rsid w:val="00016850"/>
    <w:rsid w:val="00025B77"/>
    <w:rsid w:val="00033106"/>
    <w:rsid w:val="00035922"/>
    <w:rsid w:val="00036A2D"/>
    <w:rsid w:val="00042931"/>
    <w:rsid w:val="00052952"/>
    <w:rsid w:val="00082AF0"/>
    <w:rsid w:val="000A0889"/>
    <w:rsid w:val="000A4FB1"/>
    <w:rsid w:val="000B32D7"/>
    <w:rsid w:val="000D0D25"/>
    <w:rsid w:val="000E6B06"/>
    <w:rsid w:val="00100228"/>
    <w:rsid w:val="00107882"/>
    <w:rsid w:val="001404C2"/>
    <w:rsid w:val="00161853"/>
    <w:rsid w:val="00163533"/>
    <w:rsid w:val="001648AD"/>
    <w:rsid w:val="00176E82"/>
    <w:rsid w:val="00182C06"/>
    <w:rsid w:val="00197EEE"/>
    <w:rsid w:val="001C0331"/>
    <w:rsid w:val="001C3BDF"/>
    <w:rsid w:val="001E416F"/>
    <w:rsid w:val="001E58D4"/>
    <w:rsid w:val="001E58E6"/>
    <w:rsid w:val="001F61A7"/>
    <w:rsid w:val="001F68E5"/>
    <w:rsid w:val="00227738"/>
    <w:rsid w:val="00227880"/>
    <w:rsid w:val="00230CEB"/>
    <w:rsid w:val="00267C8C"/>
    <w:rsid w:val="00272F37"/>
    <w:rsid w:val="002A13BD"/>
    <w:rsid w:val="002A6603"/>
    <w:rsid w:val="002E0E44"/>
    <w:rsid w:val="00300910"/>
    <w:rsid w:val="00302382"/>
    <w:rsid w:val="00303C99"/>
    <w:rsid w:val="00304557"/>
    <w:rsid w:val="00312D8E"/>
    <w:rsid w:val="00317E8C"/>
    <w:rsid w:val="00380110"/>
    <w:rsid w:val="0038169E"/>
    <w:rsid w:val="003956C1"/>
    <w:rsid w:val="003B06B8"/>
    <w:rsid w:val="003C0638"/>
    <w:rsid w:val="004074F7"/>
    <w:rsid w:val="00414473"/>
    <w:rsid w:val="00441211"/>
    <w:rsid w:val="004456DE"/>
    <w:rsid w:val="00456620"/>
    <w:rsid w:val="004618F9"/>
    <w:rsid w:val="00484FA2"/>
    <w:rsid w:val="00494505"/>
    <w:rsid w:val="004A32B5"/>
    <w:rsid w:val="004C4663"/>
    <w:rsid w:val="004F686F"/>
    <w:rsid w:val="00534945"/>
    <w:rsid w:val="00546918"/>
    <w:rsid w:val="00552061"/>
    <w:rsid w:val="00557888"/>
    <w:rsid w:val="00561CAF"/>
    <w:rsid w:val="00566308"/>
    <w:rsid w:val="00585AB7"/>
    <w:rsid w:val="005B653D"/>
    <w:rsid w:val="005C071E"/>
    <w:rsid w:val="0061703F"/>
    <w:rsid w:val="00621A75"/>
    <w:rsid w:val="00644DF6"/>
    <w:rsid w:val="00657819"/>
    <w:rsid w:val="00692AA5"/>
    <w:rsid w:val="006A11BF"/>
    <w:rsid w:val="006A7252"/>
    <w:rsid w:val="006D5F61"/>
    <w:rsid w:val="006D6948"/>
    <w:rsid w:val="006E69FE"/>
    <w:rsid w:val="00730600"/>
    <w:rsid w:val="00752092"/>
    <w:rsid w:val="007758D5"/>
    <w:rsid w:val="00780890"/>
    <w:rsid w:val="00782EBF"/>
    <w:rsid w:val="007842EE"/>
    <w:rsid w:val="00791FCA"/>
    <w:rsid w:val="007B6523"/>
    <w:rsid w:val="007C2655"/>
    <w:rsid w:val="007E1C77"/>
    <w:rsid w:val="007E4C09"/>
    <w:rsid w:val="00833CAB"/>
    <w:rsid w:val="00850320"/>
    <w:rsid w:val="00867BC3"/>
    <w:rsid w:val="00881E8B"/>
    <w:rsid w:val="00896A2D"/>
    <w:rsid w:val="008B21DB"/>
    <w:rsid w:val="008C1294"/>
    <w:rsid w:val="008C3A34"/>
    <w:rsid w:val="008D19D7"/>
    <w:rsid w:val="008D6003"/>
    <w:rsid w:val="008F59BB"/>
    <w:rsid w:val="008F7E3A"/>
    <w:rsid w:val="00933627"/>
    <w:rsid w:val="009608E4"/>
    <w:rsid w:val="00974B1E"/>
    <w:rsid w:val="00976B96"/>
    <w:rsid w:val="00993274"/>
    <w:rsid w:val="009A6EF6"/>
    <w:rsid w:val="009E619F"/>
    <w:rsid w:val="009F4093"/>
    <w:rsid w:val="00A14FB5"/>
    <w:rsid w:val="00A23E46"/>
    <w:rsid w:val="00A4035A"/>
    <w:rsid w:val="00A61AA0"/>
    <w:rsid w:val="00AB1A55"/>
    <w:rsid w:val="00AE1F6F"/>
    <w:rsid w:val="00B16B56"/>
    <w:rsid w:val="00B2473A"/>
    <w:rsid w:val="00B42F52"/>
    <w:rsid w:val="00B90F23"/>
    <w:rsid w:val="00B96E7B"/>
    <w:rsid w:val="00BC2CA3"/>
    <w:rsid w:val="00BC6E63"/>
    <w:rsid w:val="00BC6E7B"/>
    <w:rsid w:val="00BD68A9"/>
    <w:rsid w:val="00BE44D8"/>
    <w:rsid w:val="00BF425F"/>
    <w:rsid w:val="00C057FF"/>
    <w:rsid w:val="00C11481"/>
    <w:rsid w:val="00C1797D"/>
    <w:rsid w:val="00C3208A"/>
    <w:rsid w:val="00C413A0"/>
    <w:rsid w:val="00C47FAE"/>
    <w:rsid w:val="00C52DB7"/>
    <w:rsid w:val="00C56CE1"/>
    <w:rsid w:val="00C77F43"/>
    <w:rsid w:val="00C847AC"/>
    <w:rsid w:val="00C90553"/>
    <w:rsid w:val="00C967AA"/>
    <w:rsid w:val="00CB3D47"/>
    <w:rsid w:val="00CC4266"/>
    <w:rsid w:val="00CC5115"/>
    <w:rsid w:val="00CD3E78"/>
    <w:rsid w:val="00CD453C"/>
    <w:rsid w:val="00CF27DA"/>
    <w:rsid w:val="00CF7AE9"/>
    <w:rsid w:val="00D04F9A"/>
    <w:rsid w:val="00D058BB"/>
    <w:rsid w:val="00D10C6F"/>
    <w:rsid w:val="00D14A12"/>
    <w:rsid w:val="00D25CDB"/>
    <w:rsid w:val="00D332B7"/>
    <w:rsid w:val="00D85F94"/>
    <w:rsid w:val="00DB2CEA"/>
    <w:rsid w:val="00DB68A8"/>
    <w:rsid w:val="00DE47E4"/>
    <w:rsid w:val="00E05C67"/>
    <w:rsid w:val="00E4389B"/>
    <w:rsid w:val="00E7299F"/>
    <w:rsid w:val="00E7389D"/>
    <w:rsid w:val="00E80EFA"/>
    <w:rsid w:val="00E91AF4"/>
    <w:rsid w:val="00ED1EB6"/>
    <w:rsid w:val="00EE71FF"/>
    <w:rsid w:val="00F120B9"/>
    <w:rsid w:val="00F1541C"/>
    <w:rsid w:val="00F46BE0"/>
    <w:rsid w:val="00F517C2"/>
    <w:rsid w:val="00F718CD"/>
    <w:rsid w:val="00FC3550"/>
    <w:rsid w:val="00FD4326"/>
    <w:rsid w:val="00FE01D8"/>
    <w:rsid w:val="00FE3D42"/>
    <w:rsid w:val="00FF3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0487"/>
  <w15:chartTrackingRefBased/>
  <w15:docId w15:val="{EC288FDC-7E0E-7144-8AB4-61D0F9A8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0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01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01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01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01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1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1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1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1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01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01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01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01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01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1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1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1D8"/>
    <w:rPr>
      <w:rFonts w:eastAsiaTheme="majorEastAsia" w:cstheme="majorBidi"/>
      <w:color w:val="272727" w:themeColor="text1" w:themeTint="D8"/>
    </w:rPr>
  </w:style>
  <w:style w:type="paragraph" w:styleId="Title">
    <w:name w:val="Title"/>
    <w:basedOn w:val="Normal"/>
    <w:next w:val="Normal"/>
    <w:link w:val="TitleChar"/>
    <w:uiPriority w:val="10"/>
    <w:qFormat/>
    <w:rsid w:val="00FE0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1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1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1D8"/>
    <w:pPr>
      <w:spacing w:before="160"/>
      <w:jc w:val="center"/>
    </w:pPr>
    <w:rPr>
      <w:i/>
      <w:iCs/>
      <w:color w:val="404040" w:themeColor="text1" w:themeTint="BF"/>
    </w:rPr>
  </w:style>
  <w:style w:type="character" w:customStyle="1" w:styleId="QuoteChar">
    <w:name w:val="Quote Char"/>
    <w:basedOn w:val="DefaultParagraphFont"/>
    <w:link w:val="Quote"/>
    <w:uiPriority w:val="29"/>
    <w:rsid w:val="00FE01D8"/>
    <w:rPr>
      <w:i/>
      <w:iCs/>
      <w:color w:val="404040" w:themeColor="text1" w:themeTint="BF"/>
    </w:rPr>
  </w:style>
  <w:style w:type="paragraph" w:styleId="ListParagraph">
    <w:name w:val="List Paragraph"/>
    <w:basedOn w:val="Normal"/>
    <w:uiPriority w:val="34"/>
    <w:qFormat/>
    <w:rsid w:val="00FE01D8"/>
    <w:pPr>
      <w:ind w:left="720"/>
      <w:contextualSpacing/>
    </w:pPr>
  </w:style>
  <w:style w:type="character" w:styleId="IntenseEmphasis">
    <w:name w:val="Intense Emphasis"/>
    <w:basedOn w:val="DefaultParagraphFont"/>
    <w:uiPriority w:val="21"/>
    <w:qFormat/>
    <w:rsid w:val="00FE01D8"/>
    <w:rPr>
      <w:i/>
      <w:iCs/>
      <w:color w:val="0F4761" w:themeColor="accent1" w:themeShade="BF"/>
    </w:rPr>
  </w:style>
  <w:style w:type="paragraph" w:styleId="IntenseQuote">
    <w:name w:val="Intense Quote"/>
    <w:basedOn w:val="Normal"/>
    <w:next w:val="Normal"/>
    <w:link w:val="IntenseQuoteChar"/>
    <w:uiPriority w:val="30"/>
    <w:qFormat/>
    <w:rsid w:val="00FE0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01D8"/>
    <w:rPr>
      <w:i/>
      <w:iCs/>
      <w:color w:val="0F4761" w:themeColor="accent1" w:themeShade="BF"/>
    </w:rPr>
  </w:style>
  <w:style w:type="character" w:styleId="IntenseReference">
    <w:name w:val="Intense Reference"/>
    <w:basedOn w:val="DefaultParagraphFont"/>
    <w:uiPriority w:val="32"/>
    <w:qFormat/>
    <w:rsid w:val="00FE01D8"/>
    <w:rPr>
      <w:b/>
      <w:bCs/>
      <w:smallCaps/>
      <w:color w:val="0F4761" w:themeColor="accent1" w:themeShade="BF"/>
      <w:spacing w:val="5"/>
    </w:rPr>
  </w:style>
  <w:style w:type="character" w:styleId="CommentReference">
    <w:name w:val="annotation reference"/>
    <w:basedOn w:val="DefaultParagraphFont"/>
    <w:uiPriority w:val="99"/>
    <w:semiHidden/>
    <w:unhideWhenUsed/>
    <w:rsid w:val="00FE01D8"/>
    <w:rPr>
      <w:sz w:val="16"/>
      <w:szCs w:val="16"/>
    </w:rPr>
  </w:style>
  <w:style w:type="paragraph" w:styleId="CommentText">
    <w:name w:val="annotation text"/>
    <w:basedOn w:val="Normal"/>
    <w:link w:val="CommentTextChar"/>
    <w:uiPriority w:val="99"/>
    <w:unhideWhenUsed/>
    <w:rsid w:val="00FE01D8"/>
    <w:pPr>
      <w:spacing w:line="240" w:lineRule="auto"/>
    </w:pPr>
    <w:rPr>
      <w:sz w:val="20"/>
      <w:szCs w:val="20"/>
    </w:rPr>
  </w:style>
  <w:style w:type="character" w:customStyle="1" w:styleId="CommentTextChar">
    <w:name w:val="Comment Text Char"/>
    <w:basedOn w:val="DefaultParagraphFont"/>
    <w:link w:val="CommentText"/>
    <w:uiPriority w:val="99"/>
    <w:rsid w:val="00FE01D8"/>
    <w:rPr>
      <w:sz w:val="20"/>
      <w:szCs w:val="20"/>
    </w:rPr>
  </w:style>
  <w:style w:type="paragraph" w:styleId="Revision">
    <w:name w:val="Revision"/>
    <w:hidden/>
    <w:uiPriority w:val="99"/>
    <w:semiHidden/>
    <w:rsid w:val="00D25CDB"/>
    <w:pPr>
      <w:spacing w:after="0" w:line="240" w:lineRule="auto"/>
    </w:pPr>
  </w:style>
  <w:style w:type="paragraph" w:styleId="CommentSubject">
    <w:name w:val="annotation subject"/>
    <w:basedOn w:val="CommentText"/>
    <w:next w:val="CommentText"/>
    <w:link w:val="CommentSubjectChar"/>
    <w:uiPriority w:val="99"/>
    <w:semiHidden/>
    <w:unhideWhenUsed/>
    <w:rsid w:val="00896A2D"/>
    <w:rPr>
      <w:b/>
      <w:bCs/>
    </w:rPr>
  </w:style>
  <w:style w:type="character" w:customStyle="1" w:styleId="CommentSubjectChar">
    <w:name w:val="Comment Subject Char"/>
    <w:basedOn w:val="CommentTextChar"/>
    <w:link w:val="CommentSubject"/>
    <w:uiPriority w:val="99"/>
    <w:semiHidden/>
    <w:rsid w:val="00896A2D"/>
    <w:rPr>
      <w:b/>
      <w:bCs/>
      <w:sz w:val="20"/>
      <w:szCs w:val="20"/>
    </w:rPr>
  </w:style>
  <w:style w:type="paragraph" w:styleId="Header">
    <w:name w:val="header"/>
    <w:basedOn w:val="Normal"/>
    <w:link w:val="HeaderChar"/>
    <w:uiPriority w:val="99"/>
    <w:unhideWhenUsed/>
    <w:rsid w:val="0099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274"/>
  </w:style>
  <w:style w:type="paragraph" w:styleId="Footer">
    <w:name w:val="footer"/>
    <w:basedOn w:val="Normal"/>
    <w:link w:val="FooterChar"/>
    <w:uiPriority w:val="99"/>
    <w:unhideWhenUsed/>
    <w:rsid w:val="0099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274"/>
  </w:style>
  <w:style w:type="character" w:styleId="PageNumber">
    <w:name w:val="page number"/>
    <w:basedOn w:val="DefaultParagraphFont"/>
    <w:uiPriority w:val="99"/>
    <w:semiHidden/>
    <w:unhideWhenUsed/>
    <w:rsid w:val="00993274"/>
  </w:style>
  <w:style w:type="table" w:styleId="TableGrid">
    <w:name w:val="Table Grid"/>
    <w:basedOn w:val="TableNormal"/>
    <w:uiPriority w:val="39"/>
    <w:rsid w:val="0064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49965">
      <w:bodyDiv w:val="1"/>
      <w:marLeft w:val="0"/>
      <w:marRight w:val="0"/>
      <w:marTop w:val="0"/>
      <w:marBottom w:val="0"/>
      <w:divBdr>
        <w:top w:val="none" w:sz="0" w:space="0" w:color="auto"/>
        <w:left w:val="none" w:sz="0" w:space="0" w:color="auto"/>
        <w:bottom w:val="none" w:sz="0" w:space="0" w:color="auto"/>
        <w:right w:val="none" w:sz="0" w:space="0" w:color="auto"/>
      </w:divBdr>
    </w:div>
    <w:div w:id="805047175">
      <w:bodyDiv w:val="1"/>
      <w:marLeft w:val="0"/>
      <w:marRight w:val="0"/>
      <w:marTop w:val="0"/>
      <w:marBottom w:val="0"/>
      <w:divBdr>
        <w:top w:val="none" w:sz="0" w:space="0" w:color="auto"/>
        <w:left w:val="none" w:sz="0" w:space="0" w:color="auto"/>
        <w:bottom w:val="none" w:sz="0" w:space="0" w:color="auto"/>
        <w:right w:val="none" w:sz="0" w:space="0" w:color="auto"/>
      </w:divBdr>
      <w:divsChild>
        <w:div w:id="503715306">
          <w:marLeft w:val="0"/>
          <w:marRight w:val="0"/>
          <w:marTop w:val="0"/>
          <w:marBottom w:val="0"/>
          <w:divBdr>
            <w:top w:val="none" w:sz="0" w:space="0" w:color="auto"/>
            <w:left w:val="none" w:sz="0" w:space="0" w:color="auto"/>
            <w:bottom w:val="none" w:sz="0" w:space="0" w:color="auto"/>
            <w:right w:val="none" w:sz="0" w:space="0" w:color="auto"/>
          </w:divBdr>
        </w:div>
      </w:divsChild>
    </w:div>
    <w:div w:id="1499541467">
      <w:bodyDiv w:val="1"/>
      <w:marLeft w:val="0"/>
      <w:marRight w:val="0"/>
      <w:marTop w:val="0"/>
      <w:marBottom w:val="0"/>
      <w:divBdr>
        <w:top w:val="none" w:sz="0" w:space="0" w:color="auto"/>
        <w:left w:val="none" w:sz="0" w:space="0" w:color="auto"/>
        <w:bottom w:val="none" w:sz="0" w:space="0" w:color="auto"/>
        <w:right w:val="none" w:sz="0" w:space="0" w:color="auto"/>
      </w:divBdr>
      <w:divsChild>
        <w:div w:id="14531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29AD061CB1D740A5F2A60A6291E2A1" ma:contentTypeVersion="14" ma:contentTypeDescription="Create a new document." ma:contentTypeScope="" ma:versionID="a859e6037fbc6bc460afd62475eb1ff7">
  <xsd:schema xmlns:xsd="http://www.w3.org/2001/XMLSchema" xmlns:xs="http://www.w3.org/2001/XMLSchema" xmlns:p="http://schemas.microsoft.com/office/2006/metadata/properties" xmlns:ns3="be26b174-e5fe-4e45-9e77-741ee5406f75" xmlns:ns4="a218bc52-a449-4679-9ccb-2c4d488094d2" targetNamespace="http://schemas.microsoft.com/office/2006/metadata/properties" ma:root="true" ma:fieldsID="50cf1f7883ac5634d4effa48a65dda70" ns3:_="" ns4:_="">
    <xsd:import namespace="be26b174-e5fe-4e45-9e77-741ee5406f75"/>
    <xsd:import namespace="a218bc52-a449-4679-9ccb-2c4d488094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earchProperties" minOccurs="0"/>
                <xsd:element ref="ns4:MediaServiceSystemTag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6b174-e5fe-4e45-9e77-741ee5406f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8bc52-a449-4679-9ccb-2c4d488094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218bc52-a449-4679-9ccb-2c4d488094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5CD2B-94F0-4A38-A555-F35133807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6b174-e5fe-4e45-9e77-741ee5406f75"/>
    <ds:schemaRef ds:uri="a218bc52-a449-4679-9ccb-2c4d48809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8C210-74DC-4CD7-8371-2E67B3FEAE6C}">
  <ds:schemaRefs>
    <ds:schemaRef ds:uri="http://schemas.microsoft.com/office/2006/metadata/properties"/>
    <ds:schemaRef ds:uri="http://schemas.microsoft.com/office/infopath/2007/PartnerControls"/>
    <ds:schemaRef ds:uri="a218bc52-a449-4679-9ccb-2c4d488094d2"/>
  </ds:schemaRefs>
</ds:datastoreItem>
</file>

<file path=customXml/itemProps3.xml><?xml version="1.0" encoding="utf-8"?>
<ds:datastoreItem xmlns:ds="http://schemas.openxmlformats.org/officeDocument/2006/customXml" ds:itemID="{E2D1C499-36CB-4A31-8D95-2FB620CE0E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2253</Words>
  <Characters>12845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 Michael</dc:creator>
  <cp:keywords/>
  <dc:description/>
  <cp:lastModifiedBy>Brown, Faith D</cp:lastModifiedBy>
  <cp:revision>3</cp:revision>
  <cp:lastPrinted>2025-05-01T11:54:00Z</cp:lastPrinted>
  <dcterms:created xsi:type="dcterms:W3CDTF">2025-05-13T17:19:00Z</dcterms:created>
  <dcterms:modified xsi:type="dcterms:W3CDTF">2025-05-13T17:20:00Z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0x0101000829AD061CB1D740A5F2A60A6291E2A1</vt:lpwstr>
  </property>
</Properties>
</file>