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54DB1" w:rsidRPr="00654DB1" w:rsidRDefault="00654DB1" w:rsidP="00654DB1">
      <w:pPr>
        <w:pStyle w:val="BodyText"/>
        <w:tabs>
          <w:tab w:val="left" w:pos="1061"/>
        </w:tabs>
        <w:spacing w:before="69"/>
        <w:ind w:left="0"/>
        <w:jc w:val="center"/>
        <w:rPr>
          <w:rFonts w:asciiTheme="majorHAnsi" w:hAnsiTheme="majorHAnsi" w:cs="Arial"/>
          <w:bCs/>
        </w:rPr>
      </w:pPr>
      <w:r w:rsidRPr="00654DB1">
        <w:rPr>
          <w:rFonts w:asciiTheme="majorHAnsi" w:hAnsiTheme="majorHAnsi" w:cs="Arial"/>
          <w:bCs/>
        </w:rPr>
        <w:t>Perelman School of Medicine Research Core Facilities Committee</w:t>
      </w:r>
    </w:p>
    <w:p w:rsidR="00654DB1" w:rsidRPr="00654DB1" w:rsidRDefault="00654DB1" w:rsidP="00654DB1">
      <w:pPr>
        <w:pStyle w:val="BodyText"/>
        <w:tabs>
          <w:tab w:val="left" w:pos="1061"/>
        </w:tabs>
        <w:spacing w:before="69"/>
        <w:ind w:left="0"/>
        <w:jc w:val="center"/>
        <w:rPr>
          <w:rFonts w:asciiTheme="majorHAnsi" w:hAnsiTheme="majorHAnsi" w:cs="Arial"/>
          <w:bCs/>
        </w:rPr>
      </w:pPr>
    </w:p>
    <w:p w:rsidR="00654DB1" w:rsidRDefault="00654DB1" w:rsidP="00654DB1">
      <w:pPr>
        <w:pStyle w:val="BodyText"/>
        <w:tabs>
          <w:tab w:val="left" w:pos="1061"/>
        </w:tabs>
        <w:spacing w:before="69"/>
        <w:ind w:left="0"/>
        <w:jc w:val="center"/>
        <w:rPr>
          <w:rFonts w:asciiTheme="majorHAnsi" w:hAnsiTheme="majorHAnsi" w:cs="Arial"/>
          <w:b/>
          <w:bCs/>
        </w:rPr>
      </w:pPr>
      <w:r w:rsidRPr="00654DB1">
        <w:rPr>
          <w:rFonts w:asciiTheme="majorHAnsi" w:hAnsiTheme="majorHAnsi" w:cs="Arial"/>
          <w:b/>
          <w:bCs/>
        </w:rPr>
        <w:t xml:space="preserve">OUTLINE FOR THE PROPOSAL OF NEW SERVICES </w:t>
      </w:r>
    </w:p>
    <w:p w:rsidR="00654DB1" w:rsidRPr="00654DB1" w:rsidRDefault="00654DB1" w:rsidP="00654DB1">
      <w:pPr>
        <w:pStyle w:val="BodyText"/>
        <w:tabs>
          <w:tab w:val="left" w:pos="1061"/>
        </w:tabs>
        <w:spacing w:before="69"/>
        <w:ind w:left="0"/>
        <w:jc w:val="center"/>
        <w:rPr>
          <w:rFonts w:asciiTheme="majorHAnsi" w:hAnsiTheme="majorHAnsi" w:cs="Arial"/>
          <w:bCs/>
        </w:rPr>
      </w:pPr>
      <w:r w:rsidRPr="00654DB1">
        <w:rPr>
          <w:rFonts w:asciiTheme="majorHAnsi" w:hAnsiTheme="majorHAnsi" w:cs="Arial"/>
          <w:b/>
          <w:bCs/>
        </w:rPr>
        <w:t>BY AN EXISTING CORE FACILITY</w:t>
      </w:r>
    </w:p>
    <w:p w:rsidR="00654DB1" w:rsidRDefault="00654DB1" w:rsidP="00FD0666">
      <w:pPr>
        <w:pStyle w:val="BodyText"/>
        <w:tabs>
          <w:tab w:val="left" w:pos="1061"/>
        </w:tabs>
        <w:spacing w:before="69"/>
        <w:ind w:left="0"/>
        <w:rPr>
          <w:rFonts w:asciiTheme="majorHAnsi" w:hAnsiTheme="majorHAnsi" w:cs="Arial"/>
          <w:bCs/>
          <w:sz w:val="18"/>
          <w:szCs w:val="18"/>
        </w:rPr>
      </w:pPr>
    </w:p>
    <w:p w:rsidR="00654DB1" w:rsidRPr="00654DB1" w:rsidRDefault="00654DB1" w:rsidP="00FD0666">
      <w:pPr>
        <w:pStyle w:val="BodyText"/>
        <w:tabs>
          <w:tab w:val="left" w:pos="1061"/>
        </w:tabs>
        <w:spacing w:before="69"/>
        <w:ind w:left="0"/>
        <w:rPr>
          <w:rFonts w:asciiTheme="majorHAnsi" w:hAnsiTheme="majorHAnsi" w:cs="Arial"/>
          <w:bCs/>
          <w:sz w:val="18"/>
          <w:szCs w:val="18"/>
        </w:rPr>
      </w:pPr>
    </w:p>
    <w:p w:rsidR="00C738CE" w:rsidRPr="00654DB1" w:rsidRDefault="008F38C0" w:rsidP="00FD0666">
      <w:pPr>
        <w:pStyle w:val="BodyText"/>
        <w:tabs>
          <w:tab w:val="left" w:pos="1061"/>
        </w:tabs>
        <w:spacing w:before="69"/>
        <w:ind w:left="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>Brief overview of service and needs</w:t>
      </w:r>
    </w:p>
    <w:p w:rsidR="00654DB1" w:rsidRPr="00654DB1" w:rsidRDefault="00654DB1" w:rsidP="006F4A1D">
      <w:pPr>
        <w:pStyle w:val="BodyText"/>
        <w:ind w:left="0"/>
        <w:rPr>
          <w:rFonts w:asciiTheme="majorHAnsi" w:hAnsiTheme="majorHAnsi" w:cs="Arial"/>
        </w:rPr>
      </w:pPr>
    </w:p>
    <w:p w:rsidR="00387590" w:rsidRPr="00654DB1" w:rsidRDefault="008F38C0" w:rsidP="00FD0666">
      <w:pPr>
        <w:pStyle w:val="BodyText"/>
        <w:tabs>
          <w:tab w:val="left" w:pos="1061"/>
        </w:tabs>
        <w:spacing w:line="243" w:lineRule="auto"/>
        <w:ind w:left="0" w:right="3547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 xml:space="preserve">Method of </w:t>
      </w:r>
      <w:r w:rsidRPr="00654DB1">
        <w:rPr>
          <w:rFonts w:asciiTheme="majorHAnsi" w:hAnsiTheme="majorHAnsi" w:cs="Arial"/>
          <w:spacing w:val="-1"/>
        </w:rPr>
        <w:t>determining</w:t>
      </w:r>
      <w:r w:rsidR="00387590" w:rsidRPr="00654DB1">
        <w:rPr>
          <w:rFonts w:asciiTheme="majorHAnsi" w:hAnsiTheme="majorHAnsi" w:cs="Arial"/>
        </w:rPr>
        <w:t xml:space="preserve"> need for </w:t>
      </w:r>
      <w:r w:rsidRPr="00654DB1">
        <w:rPr>
          <w:rFonts w:asciiTheme="majorHAnsi" w:hAnsiTheme="majorHAnsi" w:cs="Arial"/>
        </w:rPr>
        <w:t>service/facility</w:t>
      </w:r>
      <w:r w:rsidRPr="00654DB1">
        <w:rPr>
          <w:rFonts w:asciiTheme="majorHAnsi" w:hAnsiTheme="majorHAnsi" w:cs="Arial"/>
          <w:spacing w:val="29"/>
        </w:rPr>
        <w:t xml:space="preserve"> </w:t>
      </w:r>
      <w:bookmarkStart w:id="0" w:name="Number_of_potential_users."/>
      <w:bookmarkEnd w:id="0"/>
    </w:p>
    <w:p w:rsidR="00C738CE" w:rsidRPr="00654DB1" w:rsidRDefault="008F38C0" w:rsidP="006F4A1D">
      <w:pPr>
        <w:pStyle w:val="BodyText"/>
        <w:tabs>
          <w:tab w:val="left" w:pos="1061"/>
        </w:tabs>
        <w:spacing w:line="243" w:lineRule="auto"/>
        <w:ind w:left="720" w:right="3547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  <w:spacing w:val="-1"/>
        </w:rPr>
        <w:t>Number</w:t>
      </w:r>
      <w:r w:rsidRPr="00654DB1">
        <w:rPr>
          <w:rFonts w:asciiTheme="majorHAnsi" w:hAnsiTheme="majorHAnsi" w:cs="Arial"/>
        </w:rPr>
        <w:t xml:space="preserve"> of potential users</w:t>
      </w:r>
    </w:p>
    <w:p w:rsidR="00C738CE" w:rsidRPr="00654DB1" w:rsidRDefault="008F38C0" w:rsidP="006F4A1D">
      <w:pPr>
        <w:pStyle w:val="BodyText"/>
        <w:spacing w:before="0"/>
        <w:ind w:left="70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 xml:space="preserve">Projected </w:t>
      </w:r>
      <w:r w:rsidRPr="00654DB1">
        <w:rPr>
          <w:rFonts w:asciiTheme="majorHAnsi" w:hAnsiTheme="majorHAnsi" w:cs="Arial"/>
          <w:spacing w:val="-1"/>
        </w:rPr>
        <w:t>volume</w:t>
      </w:r>
      <w:r w:rsidRPr="00654DB1">
        <w:rPr>
          <w:rFonts w:asciiTheme="majorHAnsi" w:hAnsiTheme="majorHAnsi" w:cs="Arial"/>
        </w:rPr>
        <w:t xml:space="preserve"> of activity</w:t>
      </w:r>
    </w:p>
    <w:p w:rsidR="00C738CE" w:rsidRPr="00654DB1" w:rsidRDefault="00C738CE" w:rsidP="006F4A1D">
      <w:pPr>
        <w:spacing w:before="7"/>
        <w:rPr>
          <w:rFonts w:asciiTheme="majorHAnsi" w:eastAsia="Times New Roman" w:hAnsiTheme="majorHAnsi" w:cs="Arial"/>
          <w:sz w:val="24"/>
          <w:szCs w:val="24"/>
        </w:rPr>
      </w:pPr>
    </w:p>
    <w:p w:rsidR="00C738CE" w:rsidRPr="00654DB1" w:rsidRDefault="008F38C0" w:rsidP="00FD0666">
      <w:pPr>
        <w:pStyle w:val="BodyText"/>
        <w:tabs>
          <w:tab w:val="left" w:pos="1061"/>
        </w:tabs>
        <w:spacing w:before="0"/>
        <w:ind w:left="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 xml:space="preserve">Relationship to existing </w:t>
      </w:r>
      <w:r w:rsidRPr="00654DB1">
        <w:rPr>
          <w:rFonts w:asciiTheme="majorHAnsi" w:hAnsiTheme="majorHAnsi" w:cs="Arial"/>
          <w:spacing w:val="-1"/>
        </w:rPr>
        <w:t>facilities</w:t>
      </w:r>
    </w:p>
    <w:p w:rsidR="00C738CE" w:rsidRPr="00654DB1" w:rsidRDefault="008F38C0" w:rsidP="006F4A1D">
      <w:pPr>
        <w:pStyle w:val="BodyText"/>
        <w:ind w:left="820"/>
        <w:rPr>
          <w:rFonts w:asciiTheme="majorHAnsi" w:hAnsiTheme="majorHAnsi" w:cs="Arial"/>
        </w:rPr>
      </w:pPr>
      <w:bookmarkStart w:id="1" w:name="State_whether_service_is_offered_commerc"/>
      <w:bookmarkEnd w:id="1"/>
      <w:r w:rsidRPr="00654DB1">
        <w:rPr>
          <w:rFonts w:asciiTheme="majorHAnsi" w:hAnsiTheme="majorHAnsi" w:cs="Arial"/>
        </w:rPr>
        <w:t xml:space="preserve">Whether service is offered </w:t>
      </w:r>
      <w:r w:rsidRPr="00654DB1">
        <w:rPr>
          <w:rFonts w:asciiTheme="majorHAnsi" w:hAnsiTheme="majorHAnsi" w:cs="Arial"/>
          <w:spacing w:val="-1"/>
        </w:rPr>
        <w:t>commercially</w:t>
      </w:r>
      <w:r w:rsidRPr="00654DB1">
        <w:rPr>
          <w:rFonts w:asciiTheme="majorHAnsi" w:hAnsiTheme="majorHAnsi" w:cs="Arial"/>
        </w:rPr>
        <w:t xml:space="preserve"> </w:t>
      </w:r>
      <w:r w:rsidR="00387590" w:rsidRPr="00654DB1">
        <w:rPr>
          <w:rFonts w:asciiTheme="majorHAnsi" w:hAnsiTheme="majorHAnsi" w:cs="Arial"/>
        </w:rPr>
        <w:t>(</w:t>
      </w:r>
      <w:r w:rsidRPr="00654DB1">
        <w:rPr>
          <w:rFonts w:asciiTheme="majorHAnsi" w:hAnsiTheme="majorHAnsi" w:cs="Arial"/>
        </w:rPr>
        <w:t>provide prices</w:t>
      </w:r>
      <w:r w:rsidR="00387590" w:rsidRPr="00654DB1">
        <w:rPr>
          <w:rFonts w:asciiTheme="majorHAnsi" w:hAnsiTheme="majorHAnsi" w:cs="Arial"/>
        </w:rPr>
        <w:t>)</w:t>
      </w:r>
    </w:p>
    <w:p w:rsidR="00C738CE" w:rsidRPr="00654DB1" w:rsidRDefault="008F38C0" w:rsidP="006F4A1D">
      <w:pPr>
        <w:pStyle w:val="BodyText"/>
        <w:spacing w:line="243" w:lineRule="auto"/>
        <w:ind w:left="82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 xml:space="preserve">Whether service is offered at Penn or neighboring institutions (e.g. CHOP, </w:t>
      </w:r>
      <w:proofErr w:type="spellStart"/>
      <w:r w:rsidRPr="00654DB1">
        <w:rPr>
          <w:rFonts w:asciiTheme="majorHAnsi" w:hAnsiTheme="majorHAnsi" w:cs="Arial"/>
          <w:spacing w:val="-1"/>
        </w:rPr>
        <w:t>Wistar</w:t>
      </w:r>
      <w:proofErr w:type="spellEnd"/>
      <w:r w:rsidRPr="00654DB1">
        <w:rPr>
          <w:rFonts w:asciiTheme="majorHAnsi" w:hAnsiTheme="majorHAnsi" w:cs="Arial"/>
          <w:spacing w:val="-1"/>
        </w:rPr>
        <w:t>)</w:t>
      </w:r>
    </w:p>
    <w:p w:rsidR="00C738CE" w:rsidRPr="00654DB1" w:rsidRDefault="00C738CE" w:rsidP="006F4A1D">
      <w:pPr>
        <w:spacing w:before="4"/>
        <w:rPr>
          <w:rFonts w:asciiTheme="majorHAnsi" w:eastAsia="Times New Roman" w:hAnsiTheme="majorHAnsi" w:cs="Arial"/>
          <w:sz w:val="24"/>
          <w:szCs w:val="24"/>
        </w:rPr>
      </w:pPr>
    </w:p>
    <w:p w:rsidR="00C738CE" w:rsidRPr="00654DB1" w:rsidRDefault="008F38C0" w:rsidP="00FD0666">
      <w:pPr>
        <w:pStyle w:val="BodyText"/>
        <w:tabs>
          <w:tab w:val="left" w:pos="1061"/>
        </w:tabs>
        <w:spacing w:before="0"/>
        <w:ind w:left="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>Expertise</w:t>
      </w:r>
    </w:p>
    <w:p w:rsidR="00A76409" w:rsidRPr="00654DB1" w:rsidRDefault="008F38C0" w:rsidP="006F4A1D">
      <w:pPr>
        <w:pStyle w:val="BodyText"/>
        <w:spacing w:line="243" w:lineRule="auto"/>
        <w:ind w:left="820" w:right="157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>Scientific and technical credentials and experience of staff</w:t>
      </w:r>
    </w:p>
    <w:p w:rsidR="00C738CE" w:rsidRPr="00654DB1" w:rsidRDefault="008F38C0" w:rsidP="006F4A1D">
      <w:pPr>
        <w:pStyle w:val="BodyText"/>
        <w:spacing w:line="243" w:lineRule="auto"/>
        <w:ind w:left="820" w:right="157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  <w:spacing w:val="-1"/>
        </w:rPr>
        <w:t>Whether</w:t>
      </w:r>
      <w:r w:rsidRPr="00654DB1">
        <w:rPr>
          <w:rFonts w:asciiTheme="majorHAnsi" w:hAnsiTheme="majorHAnsi" w:cs="Arial"/>
        </w:rPr>
        <w:t xml:space="preserve"> additional </w:t>
      </w:r>
      <w:r w:rsidRPr="00654DB1">
        <w:rPr>
          <w:rFonts w:asciiTheme="majorHAnsi" w:hAnsiTheme="majorHAnsi" w:cs="Arial"/>
          <w:spacing w:val="-1"/>
        </w:rPr>
        <w:t xml:space="preserve">staff </w:t>
      </w:r>
      <w:r w:rsidRPr="00654DB1">
        <w:rPr>
          <w:rFonts w:asciiTheme="majorHAnsi" w:hAnsiTheme="majorHAnsi" w:cs="Arial"/>
        </w:rPr>
        <w:t>be required</w:t>
      </w:r>
      <w:bookmarkStart w:id="2" w:name="_GoBack"/>
      <w:bookmarkEnd w:id="2"/>
    </w:p>
    <w:p w:rsidR="00C738CE" w:rsidRPr="00654DB1" w:rsidRDefault="00C738CE" w:rsidP="006F4A1D">
      <w:pPr>
        <w:spacing w:before="4"/>
        <w:rPr>
          <w:rFonts w:asciiTheme="majorHAnsi" w:eastAsia="Times New Roman" w:hAnsiTheme="majorHAnsi" w:cs="Arial"/>
          <w:sz w:val="24"/>
          <w:szCs w:val="24"/>
        </w:rPr>
      </w:pPr>
    </w:p>
    <w:p w:rsidR="00C738CE" w:rsidRPr="00654DB1" w:rsidRDefault="008F38C0" w:rsidP="00FD0666">
      <w:pPr>
        <w:pStyle w:val="BodyText"/>
        <w:tabs>
          <w:tab w:val="left" w:pos="1061"/>
        </w:tabs>
        <w:spacing w:before="0"/>
        <w:ind w:left="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 xml:space="preserve">Space </w:t>
      </w:r>
      <w:r w:rsidRPr="00654DB1">
        <w:rPr>
          <w:rFonts w:asciiTheme="majorHAnsi" w:hAnsiTheme="majorHAnsi" w:cs="Arial"/>
          <w:spacing w:val="-1"/>
        </w:rPr>
        <w:t>requirements</w:t>
      </w:r>
      <w:r w:rsidRPr="00654DB1">
        <w:rPr>
          <w:rFonts w:asciiTheme="majorHAnsi" w:hAnsiTheme="majorHAnsi" w:cs="Arial"/>
        </w:rPr>
        <w:t xml:space="preserve"> (new or existing)</w:t>
      </w:r>
    </w:p>
    <w:p w:rsidR="00C738CE" w:rsidRPr="00654DB1" w:rsidRDefault="00C738CE" w:rsidP="006F4A1D">
      <w:pPr>
        <w:spacing w:before="7"/>
        <w:rPr>
          <w:rFonts w:asciiTheme="majorHAnsi" w:eastAsia="Times New Roman" w:hAnsiTheme="majorHAnsi" w:cs="Arial"/>
          <w:sz w:val="24"/>
          <w:szCs w:val="24"/>
        </w:rPr>
      </w:pPr>
    </w:p>
    <w:p w:rsidR="00C738CE" w:rsidRPr="00654DB1" w:rsidRDefault="008F38C0" w:rsidP="00FD0666">
      <w:pPr>
        <w:pStyle w:val="BodyText"/>
        <w:tabs>
          <w:tab w:val="left" w:pos="1061"/>
        </w:tabs>
        <w:spacing w:before="0"/>
        <w:ind w:left="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>Budget</w:t>
      </w:r>
    </w:p>
    <w:p w:rsidR="00C738CE" w:rsidRPr="00654DB1" w:rsidRDefault="008F38C0" w:rsidP="006F4A1D">
      <w:pPr>
        <w:pStyle w:val="BodyText"/>
        <w:ind w:left="820"/>
        <w:rPr>
          <w:rFonts w:asciiTheme="majorHAnsi" w:hAnsiTheme="majorHAnsi" w:cs="Arial"/>
        </w:rPr>
      </w:pPr>
      <w:bookmarkStart w:id="3" w:name="Startup_costs_"/>
      <w:bookmarkEnd w:id="3"/>
      <w:r w:rsidRPr="00654DB1">
        <w:rPr>
          <w:rFonts w:asciiTheme="majorHAnsi" w:hAnsiTheme="majorHAnsi" w:cs="Arial"/>
        </w:rPr>
        <w:t>Startup costs</w:t>
      </w:r>
    </w:p>
    <w:p w:rsidR="00C738CE" w:rsidRPr="00654DB1" w:rsidRDefault="008F38C0" w:rsidP="006F4A1D">
      <w:pPr>
        <w:pStyle w:val="BodyText"/>
        <w:ind w:left="82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  <w:spacing w:val="-1"/>
        </w:rPr>
        <w:t>Equipment</w:t>
      </w:r>
      <w:r w:rsidRPr="00654DB1">
        <w:rPr>
          <w:rFonts w:asciiTheme="majorHAnsi" w:hAnsiTheme="majorHAnsi" w:cs="Arial"/>
        </w:rPr>
        <w:t xml:space="preserve"> </w:t>
      </w:r>
      <w:r w:rsidRPr="00654DB1">
        <w:rPr>
          <w:rFonts w:asciiTheme="majorHAnsi" w:hAnsiTheme="majorHAnsi" w:cs="Arial"/>
          <w:spacing w:val="-1"/>
        </w:rPr>
        <w:t>requirements</w:t>
      </w:r>
    </w:p>
    <w:p w:rsidR="00C738CE" w:rsidRPr="00654DB1" w:rsidRDefault="008F38C0" w:rsidP="006F4A1D">
      <w:pPr>
        <w:spacing w:before="2"/>
        <w:ind w:left="1540"/>
        <w:rPr>
          <w:rFonts w:asciiTheme="majorHAnsi" w:eastAsia="Times New Roman" w:hAnsiTheme="majorHAnsi" w:cs="Arial"/>
          <w:sz w:val="24"/>
          <w:szCs w:val="24"/>
        </w:rPr>
      </w:pPr>
      <w:r w:rsidRPr="00654DB1">
        <w:rPr>
          <w:rFonts w:asciiTheme="majorHAnsi" w:hAnsiTheme="majorHAnsi" w:cs="Arial"/>
          <w:i/>
          <w:sz w:val="24"/>
        </w:rPr>
        <w:t>Please note whether full or partial funding for the equipment is being requested from the Research Core Facilitie</w:t>
      </w:r>
      <w:r w:rsidR="00387590" w:rsidRPr="00654DB1">
        <w:rPr>
          <w:rFonts w:asciiTheme="majorHAnsi" w:hAnsiTheme="majorHAnsi" w:cs="Arial"/>
          <w:i/>
          <w:sz w:val="24"/>
        </w:rPr>
        <w:t xml:space="preserve">s </w:t>
      </w:r>
      <w:r w:rsidRPr="00654DB1">
        <w:rPr>
          <w:rFonts w:asciiTheme="majorHAnsi" w:hAnsiTheme="majorHAnsi" w:cs="Arial"/>
          <w:i/>
          <w:sz w:val="24"/>
        </w:rPr>
        <w:t>Committee.</w:t>
      </w:r>
    </w:p>
    <w:p w:rsidR="00C738CE" w:rsidRPr="00654DB1" w:rsidRDefault="008F38C0" w:rsidP="006F4A1D">
      <w:pPr>
        <w:pStyle w:val="BodyText"/>
        <w:spacing w:before="2"/>
        <w:ind w:left="820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>Annual operating costs</w:t>
      </w:r>
    </w:p>
    <w:p w:rsidR="00C738CE" w:rsidRPr="00654DB1" w:rsidRDefault="008F38C0" w:rsidP="006F4A1D">
      <w:pPr>
        <w:pStyle w:val="BodyText"/>
        <w:spacing w:line="243" w:lineRule="auto"/>
        <w:ind w:left="820" w:right="1216"/>
        <w:rPr>
          <w:rFonts w:asciiTheme="majorHAnsi" w:hAnsiTheme="majorHAnsi" w:cs="Arial"/>
        </w:rPr>
      </w:pPr>
      <w:r w:rsidRPr="00654DB1">
        <w:rPr>
          <w:rFonts w:asciiTheme="majorHAnsi" w:hAnsiTheme="majorHAnsi" w:cs="Arial"/>
        </w:rPr>
        <w:t xml:space="preserve">Funding sources (include other </w:t>
      </w:r>
      <w:r w:rsidRPr="00654DB1">
        <w:rPr>
          <w:rFonts w:asciiTheme="majorHAnsi" w:hAnsiTheme="majorHAnsi" w:cs="Arial"/>
          <w:spacing w:val="-1"/>
        </w:rPr>
        <w:t>commitments</w:t>
      </w:r>
      <w:r w:rsidRPr="00654DB1">
        <w:rPr>
          <w:rFonts w:asciiTheme="majorHAnsi" w:hAnsiTheme="majorHAnsi" w:cs="Arial"/>
        </w:rPr>
        <w:t xml:space="preserve"> for support)</w:t>
      </w:r>
      <w:r w:rsidRPr="00654DB1">
        <w:rPr>
          <w:rFonts w:asciiTheme="majorHAnsi" w:hAnsiTheme="majorHAnsi" w:cs="Arial"/>
          <w:spacing w:val="26"/>
        </w:rPr>
        <w:t xml:space="preserve"> </w:t>
      </w:r>
      <w:r w:rsidRPr="00654DB1">
        <w:rPr>
          <w:rFonts w:asciiTheme="majorHAnsi" w:hAnsiTheme="majorHAnsi" w:cs="Arial"/>
        </w:rPr>
        <w:t xml:space="preserve">Projected fees and </w:t>
      </w:r>
      <w:r w:rsidRPr="00654DB1">
        <w:rPr>
          <w:rFonts w:asciiTheme="majorHAnsi" w:hAnsiTheme="majorHAnsi" w:cs="Arial"/>
          <w:spacing w:val="-1"/>
        </w:rPr>
        <w:t>income</w:t>
      </w:r>
    </w:p>
    <w:sectPr w:rsidR="00C738CE" w:rsidRPr="00654DB1">
      <w:type w:val="continuous"/>
      <w:pgSz w:w="12240" w:h="15840"/>
      <w:pgMar w:top="1400" w:right="172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3F318E"/>
    <w:multiLevelType w:val="hybridMultilevel"/>
    <w:tmpl w:val="F36C0D76"/>
    <w:lvl w:ilvl="0" w:tplc="9350EA30">
      <w:start w:val="1"/>
      <w:numFmt w:val="decimal"/>
      <w:lvlText w:val="%1."/>
      <w:lvlJc w:val="left"/>
      <w:pPr>
        <w:ind w:left="19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620" w:hanging="360"/>
      </w:pPr>
    </w:lvl>
    <w:lvl w:ilvl="2" w:tplc="0409001B" w:tentative="1">
      <w:start w:val="1"/>
      <w:numFmt w:val="lowerRoman"/>
      <w:lvlText w:val="%3."/>
      <w:lvlJc w:val="right"/>
      <w:pPr>
        <w:ind w:left="3340" w:hanging="180"/>
      </w:pPr>
    </w:lvl>
    <w:lvl w:ilvl="3" w:tplc="0409000F" w:tentative="1">
      <w:start w:val="1"/>
      <w:numFmt w:val="decimal"/>
      <w:lvlText w:val="%4."/>
      <w:lvlJc w:val="left"/>
      <w:pPr>
        <w:ind w:left="4060" w:hanging="360"/>
      </w:pPr>
    </w:lvl>
    <w:lvl w:ilvl="4" w:tplc="04090019" w:tentative="1">
      <w:start w:val="1"/>
      <w:numFmt w:val="lowerLetter"/>
      <w:lvlText w:val="%5."/>
      <w:lvlJc w:val="left"/>
      <w:pPr>
        <w:ind w:left="4780" w:hanging="360"/>
      </w:pPr>
    </w:lvl>
    <w:lvl w:ilvl="5" w:tplc="0409001B" w:tentative="1">
      <w:start w:val="1"/>
      <w:numFmt w:val="lowerRoman"/>
      <w:lvlText w:val="%6."/>
      <w:lvlJc w:val="right"/>
      <w:pPr>
        <w:ind w:left="5500" w:hanging="180"/>
      </w:pPr>
    </w:lvl>
    <w:lvl w:ilvl="6" w:tplc="0409000F" w:tentative="1">
      <w:start w:val="1"/>
      <w:numFmt w:val="decimal"/>
      <w:lvlText w:val="%7."/>
      <w:lvlJc w:val="left"/>
      <w:pPr>
        <w:ind w:left="6220" w:hanging="360"/>
      </w:pPr>
    </w:lvl>
    <w:lvl w:ilvl="7" w:tplc="04090019" w:tentative="1">
      <w:start w:val="1"/>
      <w:numFmt w:val="lowerLetter"/>
      <w:lvlText w:val="%8."/>
      <w:lvlJc w:val="left"/>
      <w:pPr>
        <w:ind w:left="6940" w:hanging="360"/>
      </w:pPr>
    </w:lvl>
    <w:lvl w:ilvl="8" w:tplc="0409001B" w:tentative="1">
      <w:start w:val="1"/>
      <w:numFmt w:val="lowerRoman"/>
      <w:lvlText w:val="%9."/>
      <w:lvlJc w:val="right"/>
      <w:pPr>
        <w:ind w:left="7660" w:hanging="180"/>
      </w:pPr>
    </w:lvl>
  </w:abstractNum>
  <w:abstractNum w:abstractNumId="1">
    <w:nsid w:val="66BF7145"/>
    <w:multiLevelType w:val="hybridMultilevel"/>
    <w:tmpl w:val="6AF8305E"/>
    <w:lvl w:ilvl="0" w:tplc="CBBA3128">
      <w:start w:val="1"/>
      <w:numFmt w:val="decimal"/>
      <w:lvlText w:val="%1."/>
      <w:lvlJc w:val="left"/>
      <w:pPr>
        <w:ind w:left="1540" w:hanging="241"/>
      </w:pPr>
      <w:rPr>
        <w:rFonts w:ascii="Times New Roman" w:eastAsia="Times New Roman" w:hAnsi="Times New Roman" w:hint="default"/>
        <w:sz w:val="24"/>
        <w:szCs w:val="24"/>
      </w:rPr>
    </w:lvl>
    <w:lvl w:ilvl="1" w:tplc="11CAEED0">
      <w:start w:val="1"/>
      <w:numFmt w:val="bullet"/>
      <w:lvlText w:val="•"/>
      <w:lvlJc w:val="left"/>
      <w:pPr>
        <w:ind w:left="2304" w:hanging="241"/>
      </w:pPr>
      <w:rPr>
        <w:rFonts w:hint="default"/>
      </w:rPr>
    </w:lvl>
    <w:lvl w:ilvl="2" w:tplc="3B325A0A">
      <w:start w:val="1"/>
      <w:numFmt w:val="bullet"/>
      <w:lvlText w:val="•"/>
      <w:lvlJc w:val="left"/>
      <w:pPr>
        <w:ind w:left="3068" w:hanging="241"/>
      </w:pPr>
      <w:rPr>
        <w:rFonts w:hint="default"/>
      </w:rPr>
    </w:lvl>
    <w:lvl w:ilvl="3" w:tplc="93DE3B44">
      <w:start w:val="1"/>
      <w:numFmt w:val="bullet"/>
      <w:lvlText w:val="•"/>
      <w:lvlJc w:val="left"/>
      <w:pPr>
        <w:ind w:left="3832" w:hanging="241"/>
      </w:pPr>
      <w:rPr>
        <w:rFonts w:hint="default"/>
      </w:rPr>
    </w:lvl>
    <w:lvl w:ilvl="4" w:tplc="020A8F72">
      <w:start w:val="1"/>
      <w:numFmt w:val="bullet"/>
      <w:lvlText w:val="•"/>
      <w:lvlJc w:val="left"/>
      <w:pPr>
        <w:ind w:left="4596" w:hanging="241"/>
      </w:pPr>
      <w:rPr>
        <w:rFonts w:hint="default"/>
      </w:rPr>
    </w:lvl>
    <w:lvl w:ilvl="5" w:tplc="99BAE3E6">
      <w:start w:val="1"/>
      <w:numFmt w:val="bullet"/>
      <w:lvlText w:val="•"/>
      <w:lvlJc w:val="left"/>
      <w:pPr>
        <w:ind w:left="5360" w:hanging="241"/>
      </w:pPr>
      <w:rPr>
        <w:rFonts w:hint="default"/>
      </w:rPr>
    </w:lvl>
    <w:lvl w:ilvl="6" w:tplc="715E8702">
      <w:start w:val="1"/>
      <w:numFmt w:val="bullet"/>
      <w:lvlText w:val="•"/>
      <w:lvlJc w:val="left"/>
      <w:pPr>
        <w:ind w:left="6124" w:hanging="241"/>
      </w:pPr>
      <w:rPr>
        <w:rFonts w:hint="default"/>
      </w:rPr>
    </w:lvl>
    <w:lvl w:ilvl="7" w:tplc="CA1AE54A">
      <w:start w:val="1"/>
      <w:numFmt w:val="bullet"/>
      <w:lvlText w:val="•"/>
      <w:lvlJc w:val="left"/>
      <w:pPr>
        <w:ind w:left="6888" w:hanging="241"/>
      </w:pPr>
      <w:rPr>
        <w:rFonts w:hint="default"/>
      </w:rPr>
    </w:lvl>
    <w:lvl w:ilvl="8" w:tplc="D2628D7A">
      <w:start w:val="1"/>
      <w:numFmt w:val="bullet"/>
      <w:lvlText w:val="•"/>
      <w:lvlJc w:val="left"/>
      <w:pPr>
        <w:ind w:left="7652" w:hanging="241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38CE"/>
    <w:rsid w:val="00387590"/>
    <w:rsid w:val="00654DB1"/>
    <w:rsid w:val="006F4A1D"/>
    <w:rsid w:val="008F38C0"/>
    <w:rsid w:val="009839F8"/>
    <w:rsid w:val="00A76409"/>
    <w:rsid w:val="00C738CE"/>
    <w:rsid w:val="00FD0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0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3"/>
      <w:ind w:left="1540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A7640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640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131</Words>
  <Characters>747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OUTLINE FOR THE PROPOSAL OF NEW SERVICES</vt:lpstr>
    </vt:vector>
  </TitlesOfParts>
  <Company/>
  <LinksUpToDate>false</LinksUpToDate>
  <CharactersWithSpaces>877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OUTLINE FOR THE PROPOSAL OF NEW SERVICES</dc:title>
  <dc:creator>School of Medicine</dc:creator>
  <cp:lastModifiedBy>Windows User</cp:lastModifiedBy>
  <cp:revision>5</cp:revision>
  <dcterms:created xsi:type="dcterms:W3CDTF">2015-11-18T15:46:00Z</dcterms:created>
  <dcterms:modified xsi:type="dcterms:W3CDTF">2015-11-18T16:46:00Z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2006-05-15T00:00:00Z</vt:filetime>
  </property>
  <property fmtid="{D5CDD505-2E9C-101B-9397-08002B2CF9AE}" pid="3" name="LastSaved">
    <vt:filetime>2015-11-10T00:00:00Z</vt:filetime>
  </property>
</Properties>
</file>