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1E07D" w14:textId="6007100F" w:rsidR="0082229C" w:rsidRPr="0082229C" w:rsidRDefault="00AA4971" w:rsidP="0082229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i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6CE05998" wp14:editId="5C41BEF1">
            <wp:simplePos x="0" y="0"/>
            <wp:positionH relativeFrom="margin">
              <wp:posOffset>2667000</wp:posOffset>
            </wp:positionH>
            <wp:positionV relativeFrom="paragraph">
              <wp:posOffset>-323850</wp:posOffset>
            </wp:positionV>
            <wp:extent cx="714375" cy="714375"/>
            <wp:effectExtent l="0" t="0" r="952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br/>
      </w:r>
      <w:r w:rsidR="003A60FD">
        <w:rPr>
          <w:rFonts w:ascii="Times New Roman" w:eastAsia="Times New Roman" w:hAnsi="Times New Roman" w:cs="Times New Roman"/>
          <w:b/>
          <w:bCs/>
          <w:sz w:val="36"/>
          <w:szCs w:val="36"/>
        </w:rPr>
        <w:t>Helpful Links</w:t>
      </w:r>
    </w:p>
    <w:p w14:paraId="7775B649" w14:textId="7D14476F" w:rsidR="0082229C" w:rsidRPr="0082229C" w:rsidRDefault="003A60FD" w:rsidP="008222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A60FD">
        <w:rPr>
          <w:rFonts w:ascii="Times New Roman" w:eastAsia="Times New Roman" w:hAnsi="Times New Roman" w:cs="Times New Roman"/>
          <w:sz w:val="24"/>
          <w:szCs w:val="24"/>
        </w:rPr>
        <w:t>Here are some resources to help Penn medical students navigate their research experience:</w:t>
      </w:r>
      <w:r w:rsidR="00EF7E84">
        <w:rPr>
          <w:rFonts w:ascii="Times New Roman" w:eastAsia="Times New Roman" w:hAnsi="Times New Roman" w:cs="Times New Roman"/>
          <w:sz w:val="24"/>
          <w:szCs w:val="24"/>
        </w:rPr>
        <w:pict w14:anchorId="72E9918E">
          <v:rect id="_x0000_i1025" style="width:0;height:1.5pt" o:hralign="center" o:hrstd="t" o:hr="t" fillcolor="#a0a0a0" stroked="f"/>
        </w:pict>
      </w:r>
    </w:p>
    <w:p w14:paraId="42BEE522" w14:textId="77777777" w:rsidR="003A60FD" w:rsidRDefault="003A60FD" w:rsidP="003A60FD">
      <w:pPr>
        <w:pStyle w:val="Heading2"/>
      </w:pPr>
      <w:r>
        <w:t>MENTORSHIP</w:t>
      </w:r>
    </w:p>
    <w:p w14:paraId="144EA8AC" w14:textId="638BDB0F" w:rsidR="0081179F" w:rsidRDefault="0081179F" w:rsidP="00EF7E84">
      <w:pPr>
        <w:pStyle w:val="NormalWeb"/>
      </w:pPr>
      <w:r>
        <w:t xml:space="preserve">Here are some helpful tools about </w:t>
      </w:r>
      <w:hyperlink r:id="rId7" w:history="1">
        <w:r w:rsidRPr="0081179F">
          <w:rPr>
            <w:rStyle w:val="Hyperlink"/>
          </w:rPr>
          <w:t>finding and getting the most out of your mentors</w:t>
        </w:r>
      </w:hyperlink>
      <w:r>
        <w:t xml:space="preserve"> </w:t>
      </w:r>
      <w:r>
        <w:rPr>
          <w:color w:val="000000"/>
        </w:rPr>
        <w:t xml:space="preserve">and </w:t>
      </w:r>
      <w:hyperlink r:id="rId8" w:history="1">
        <w:r>
          <w:rPr>
            <w:rStyle w:val="Hyperlink"/>
          </w:rPr>
          <w:t>fostering a collaborative culture devoted to advancing professionalism</w:t>
        </w:r>
      </w:hyperlink>
      <w:r>
        <w:t xml:space="preserve">. </w:t>
      </w:r>
    </w:p>
    <w:p w14:paraId="758DF839" w14:textId="4B01B98F" w:rsidR="00746158" w:rsidRPr="006D27C8" w:rsidRDefault="006D27C8" w:rsidP="00EF7E84">
      <w:pPr>
        <w:pStyle w:val="NormalWeb"/>
        <w:numPr>
          <w:ilvl w:val="0"/>
          <w:numId w:val="9"/>
        </w:numPr>
        <w:rPr>
          <w:rStyle w:val="Hyperlink"/>
        </w:rPr>
      </w:pPr>
      <w:r>
        <w:rPr>
          <w:rStyle w:val="Strong"/>
          <w:rFonts w:eastAsiaTheme="majorEastAsia"/>
          <w:b w:val="0"/>
          <w:bCs w:val="0"/>
          <w:color w:val="0000FF"/>
          <w:u w:val="single"/>
        </w:rPr>
        <w:fldChar w:fldCharType="begin"/>
      </w:r>
      <w:r>
        <w:rPr>
          <w:rStyle w:val="Strong"/>
          <w:rFonts w:eastAsiaTheme="majorEastAsia"/>
          <w:b w:val="0"/>
          <w:bCs w:val="0"/>
          <w:color w:val="0000FF"/>
          <w:u w:val="single"/>
        </w:rPr>
        <w:instrText xml:space="preserve"> HYPERLINK "https://www.med.upenn.edu/mdresearchopps/assets/user-content/Resources/Mentoring.pdf" </w:instrText>
      </w:r>
      <w:r>
        <w:rPr>
          <w:rStyle w:val="Strong"/>
          <w:rFonts w:eastAsiaTheme="majorEastAsia"/>
          <w:b w:val="0"/>
          <w:bCs w:val="0"/>
          <w:color w:val="0000FF"/>
          <w:u w:val="single"/>
        </w:rPr>
        <w:fldChar w:fldCharType="separate"/>
      </w:r>
      <w:r w:rsidR="003A60FD" w:rsidRPr="006D27C8">
        <w:rPr>
          <w:rStyle w:val="Hyperlink"/>
          <w:rFonts w:eastAsiaTheme="majorEastAsia"/>
        </w:rPr>
        <w:t>Academic Mentoring - How to Give It and How to Get It</w:t>
      </w:r>
      <w:r w:rsidR="003A60FD" w:rsidRPr="006D27C8">
        <w:rPr>
          <w:rStyle w:val="Hyperlink"/>
        </w:rPr>
        <w:t xml:space="preserve"> </w:t>
      </w:r>
      <w:r w:rsidRPr="006D27C8">
        <w:rPr>
          <w:rStyle w:val="Hyperlink"/>
        </w:rPr>
        <w:t>(</w:t>
      </w:r>
      <w:proofErr w:type="spellStart"/>
      <w:r w:rsidR="003A60FD" w:rsidRPr="006D27C8">
        <w:rPr>
          <w:rStyle w:val="Hyperlink"/>
        </w:rPr>
        <w:t>Detsky</w:t>
      </w:r>
      <w:proofErr w:type="spellEnd"/>
      <w:r w:rsidR="003A60FD" w:rsidRPr="006D27C8">
        <w:rPr>
          <w:rStyle w:val="Hyperlink"/>
        </w:rPr>
        <w:t xml:space="preserve"> and </w:t>
      </w:r>
      <w:proofErr w:type="spellStart"/>
      <w:r w:rsidR="003A60FD" w:rsidRPr="006D27C8">
        <w:rPr>
          <w:rStyle w:val="Hyperlink"/>
        </w:rPr>
        <w:t>Baerlocher</w:t>
      </w:r>
      <w:proofErr w:type="spellEnd"/>
      <w:r w:rsidRPr="006D27C8">
        <w:rPr>
          <w:rStyle w:val="Hyperlink"/>
        </w:rPr>
        <w:t>, JAMA 2007)</w:t>
      </w:r>
      <w:r w:rsidR="00746158" w:rsidRPr="006D27C8">
        <w:rPr>
          <w:rStyle w:val="Hyperlink"/>
        </w:rPr>
        <w:t xml:space="preserve"> </w:t>
      </w:r>
    </w:p>
    <w:p w14:paraId="30692AAF" w14:textId="7482CC51" w:rsidR="003A60FD" w:rsidRDefault="006D27C8" w:rsidP="00AC701E">
      <w:pPr>
        <w:pStyle w:val="NormalWeb"/>
        <w:numPr>
          <w:ilvl w:val="0"/>
          <w:numId w:val="9"/>
        </w:numPr>
      </w:pPr>
      <w:r>
        <w:rPr>
          <w:rStyle w:val="Strong"/>
          <w:rFonts w:eastAsiaTheme="majorEastAsia"/>
          <w:b w:val="0"/>
          <w:bCs w:val="0"/>
          <w:color w:val="0000FF"/>
          <w:u w:val="single"/>
        </w:rPr>
        <w:fldChar w:fldCharType="end"/>
      </w:r>
      <w:hyperlink r:id="rId9" w:history="1">
        <w:r w:rsidR="00746158" w:rsidRPr="006D27C8">
          <w:rPr>
            <w:rStyle w:val="Hyperlink"/>
          </w:rPr>
          <w:t>A research mentor: “That person directly responsible for the professional development of a research trainee.” (National Academy of Sciences, 1993)</w:t>
        </w:r>
      </w:hyperlink>
    </w:p>
    <w:p w14:paraId="6F75E881" w14:textId="281F997F" w:rsidR="00746158" w:rsidRDefault="00EF7E84" w:rsidP="00AC701E">
      <w:pPr>
        <w:pStyle w:val="NormalWeb"/>
        <w:numPr>
          <w:ilvl w:val="0"/>
          <w:numId w:val="9"/>
        </w:numPr>
      </w:pPr>
      <w:hyperlink r:id="rId10" w:history="1">
        <w:r w:rsidR="00746158" w:rsidRPr="003A2581">
          <w:rPr>
            <w:rStyle w:val="Hyperlink"/>
          </w:rPr>
          <w:t xml:space="preserve">Characteristics of </w:t>
        </w:r>
        <w:r w:rsidR="003A2581">
          <w:rPr>
            <w:rStyle w:val="Hyperlink"/>
          </w:rPr>
          <w:t>S</w:t>
        </w:r>
        <w:r w:rsidR="00746158" w:rsidRPr="003A2581">
          <w:rPr>
            <w:rStyle w:val="Hyperlink"/>
          </w:rPr>
          <w:t xml:space="preserve">uccessful </w:t>
        </w:r>
        <w:r w:rsidR="003A2581">
          <w:rPr>
            <w:rStyle w:val="Hyperlink"/>
          </w:rPr>
          <w:t>M</w:t>
        </w:r>
        <w:r w:rsidR="00746158" w:rsidRPr="003A2581">
          <w:rPr>
            <w:rStyle w:val="Hyperlink"/>
          </w:rPr>
          <w:t>entor</w:t>
        </w:r>
        <w:r w:rsidR="003A2581">
          <w:rPr>
            <w:rStyle w:val="Hyperlink"/>
          </w:rPr>
          <w:t>-M</w:t>
        </w:r>
        <w:r w:rsidR="00746158" w:rsidRPr="003A2581">
          <w:rPr>
            <w:rStyle w:val="Hyperlink"/>
          </w:rPr>
          <w:t xml:space="preserve">entee </w:t>
        </w:r>
        <w:r w:rsidR="003A2581">
          <w:rPr>
            <w:rStyle w:val="Hyperlink"/>
          </w:rPr>
          <w:t>R</w:t>
        </w:r>
        <w:r w:rsidR="00746158" w:rsidRPr="003A2581">
          <w:rPr>
            <w:rStyle w:val="Hyperlink"/>
          </w:rPr>
          <w:t xml:space="preserve">elationships (Straus SE et al, </w:t>
        </w:r>
        <w:proofErr w:type="spellStart"/>
        <w:r w:rsidR="00746158" w:rsidRPr="003A2581">
          <w:rPr>
            <w:rStyle w:val="Hyperlink"/>
          </w:rPr>
          <w:t>Acad</w:t>
        </w:r>
        <w:proofErr w:type="spellEnd"/>
        <w:r w:rsidR="00746158" w:rsidRPr="003A2581">
          <w:rPr>
            <w:rStyle w:val="Hyperlink"/>
          </w:rPr>
          <w:t xml:space="preserve"> Med 2013)</w:t>
        </w:r>
      </w:hyperlink>
    </w:p>
    <w:p w14:paraId="41967475" w14:textId="78D9DA02" w:rsidR="00746158" w:rsidRDefault="00EF7E84" w:rsidP="00AC701E">
      <w:pPr>
        <w:pStyle w:val="NormalWeb"/>
        <w:numPr>
          <w:ilvl w:val="0"/>
          <w:numId w:val="9"/>
        </w:numPr>
      </w:pPr>
      <w:hyperlink r:id="rId11" w:history="1">
        <w:r w:rsidR="00746158" w:rsidRPr="003A2581">
          <w:rPr>
            <w:rStyle w:val="Hyperlink"/>
          </w:rPr>
          <w:t xml:space="preserve">Mentoring </w:t>
        </w:r>
        <w:r w:rsidR="003A2581" w:rsidRPr="003A2581">
          <w:rPr>
            <w:rStyle w:val="Hyperlink"/>
          </w:rPr>
          <w:t>A</w:t>
        </w:r>
        <w:r w:rsidR="00746158" w:rsidRPr="003A2581">
          <w:rPr>
            <w:rStyle w:val="Hyperlink"/>
          </w:rPr>
          <w:t xml:space="preserve">cross </w:t>
        </w:r>
        <w:r w:rsidR="003A2581" w:rsidRPr="003A2581">
          <w:rPr>
            <w:rStyle w:val="Hyperlink"/>
          </w:rPr>
          <w:t>D</w:t>
        </w:r>
        <w:r w:rsidR="00746158" w:rsidRPr="003A2581">
          <w:rPr>
            <w:rStyle w:val="Hyperlink"/>
          </w:rPr>
          <w:t>ifferences (Osman et al., Med Ed Portal 2018)</w:t>
        </w:r>
      </w:hyperlink>
    </w:p>
    <w:p w14:paraId="0DC4101F" w14:textId="6EB49249" w:rsidR="00746158" w:rsidRDefault="00EF7E84" w:rsidP="00AC701E">
      <w:pPr>
        <w:pStyle w:val="NormalWeb"/>
        <w:numPr>
          <w:ilvl w:val="0"/>
          <w:numId w:val="9"/>
        </w:numPr>
      </w:pPr>
      <w:hyperlink r:id="rId12" w:history="1">
        <w:r w:rsidR="00746158" w:rsidRPr="00746158">
          <w:rPr>
            <w:rStyle w:val="Hyperlink"/>
          </w:rPr>
          <w:t>Making the most of mentors: A guide for mentees (</w:t>
        </w:r>
        <w:proofErr w:type="spellStart"/>
        <w:r w:rsidR="00746158" w:rsidRPr="00746158">
          <w:rPr>
            <w:rStyle w:val="Hyperlink"/>
          </w:rPr>
          <w:t>Zerzan</w:t>
        </w:r>
        <w:proofErr w:type="spellEnd"/>
        <w:r w:rsidR="00746158" w:rsidRPr="00746158">
          <w:rPr>
            <w:rStyle w:val="Hyperlink"/>
          </w:rPr>
          <w:t xml:space="preserve"> et al., </w:t>
        </w:r>
        <w:proofErr w:type="spellStart"/>
        <w:r w:rsidR="00746158" w:rsidRPr="00746158">
          <w:rPr>
            <w:rStyle w:val="Hyperlink"/>
          </w:rPr>
          <w:t>Acad</w:t>
        </w:r>
        <w:proofErr w:type="spellEnd"/>
        <w:r w:rsidR="00746158" w:rsidRPr="00746158">
          <w:rPr>
            <w:rStyle w:val="Hyperlink"/>
          </w:rPr>
          <w:t xml:space="preserve"> Med 2009)</w:t>
        </w:r>
      </w:hyperlink>
    </w:p>
    <w:p w14:paraId="205CE811" w14:textId="093BA9E3" w:rsidR="00746158" w:rsidRDefault="00EF7E84" w:rsidP="00AC701E">
      <w:pPr>
        <w:pStyle w:val="NormalWeb"/>
        <w:numPr>
          <w:ilvl w:val="0"/>
          <w:numId w:val="9"/>
        </w:numPr>
      </w:pPr>
      <w:hyperlink r:id="rId13" w:history="1">
        <w:r w:rsidR="003A2581" w:rsidRPr="003A2581">
          <w:rPr>
            <w:rStyle w:val="Hyperlink"/>
          </w:rPr>
          <w:t>Choosing a Research Project and a Research Mentor</w:t>
        </w:r>
        <w:r w:rsidR="00746158" w:rsidRPr="003A2581">
          <w:rPr>
            <w:rStyle w:val="Hyperlink"/>
          </w:rPr>
          <w:t xml:space="preserve"> (</w:t>
        </w:r>
        <w:proofErr w:type="spellStart"/>
        <w:r w:rsidR="00746158" w:rsidRPr="003A2581">
          <w:rPr>
            <w:rStyle w:val="Hyperlink"/>
          </w:rPr>
          <w:t>Bettman</w:t>
        </w:r>
        <w:r w:rsidR="003A2581" w:rsidRPr="003A2581">
          <w:rPr>
            <w:rStyle w:val="Hyperlink"/>
          </w:rPr>
          <w:t>n</w:t>
        </w:r>
        <w:proofErr w:type="spellEnd"/>
        <w:r w:rsidR="00746158" w:rsidRPr="003A2581">
          <w:rPr>
            <w:rStyle w:val="Hyperlink"/>
          </w:rPr>
          <w:t>, Circulation 2009)</w:t>
        </w:r>
      </w:hyperlink>
    </w:p>
    <w:p w14:paraId="4D97538A" w14:textId="77777777" w:rsidR="003A60FD" w:rsidRDefault="00EF7E84" w:rsidP="003A60FD">
      <w:pPr>
        <w:pStyle w:val="NormalWeb"/>
      </w:pPr>
      <w:hyperlink r:id="rId14" w:history="1">
        <w:r w:rsidR="003A60FD">
          <w:rPr>
            <w:rStyle w:val="Strong"/>
            <w:rFonts w:eastAsiaTheme="majorEastAsia"/>
            <w:color w:val="0000FF"/>
            <w:u w:val="single"/>
          </w:rPr>
          <w:t>Research Plan Discussion sheet</w:t>
        </w:r>
      </w:hyperlink>
      <w:r w:rsidR="003A60FD">
        <w:t xml:space="preserve"> - the Combined Degree Office encourages year out students to use this sheet as a </w:t>
      </w:r>
      <w:proofErr w:type="gramStart"/>
      <w:r w:rsidR="003A60FD">
        <w:t>reference, when</w:t>
      </w:r>
      <w:proofErr w:type="gramEnd"/>
      <w:r w:rsidR="003A60FD">
        <w:t xml:space="preserve"> they meet with their mentor at the beginning of the fellowship year.</w:t>
      </w:r>
    </w:p>
    <w:p w14:paraId="416CB86A" w14:textId="77777777" w:rsidR="003A60FD" w:rsidRDefault="00EF7E84" w:rsidP="003A60FD">
      <w:pPr>
        <w:pStyle w:val="NormalWeb"/>
      </w:pPr>
      <w:hyperlink r:id="rId15" w:history="1">
        <w:r w:rsidR="003A60FD">
          <w:rPr>
            <w:rStyle w:val="Strong"/>
            <w:rFonts w:eastAsiaTheme="majorEastAsia"/>
            <w:color w:val="0000FF"/>
            <w:u w:val="single"/>
          </w:rPr>
          <w:t>SMART Goals</w:t>
        </w:r>
      </w:hyperlink>
      <w:r w:rsidR="003A60FD">
        <w:t xml:space="preserve"> - a year out research student made the following recommendation, "Creating and implementing clear goals is the key to success in any research opportunity, and I believe the SMART Goals framework is an excellent way to get started. This guidepost really allows you to think through what you want to achieve in a manner that keeps both you AND your mentor accountable to a timeline."</w:t>
      </w:r>
    </w:p>
    <w:p w14:paraId="02EB87D6" w14:textId="77777777" w:rsidR="003A60FD" w:rsidRDefault="003A60FD" w:rsidP="003A60FD">
      <w:pPr>
        <w:pStyle w:val="Heading2"/>
      </w:pPr>
      <w:r>
        <w:t>LITERATURE SEARCH</w:t>
      </w:r>
    </w:p>
    <w:p w14:paraId="20C6E19B" w14:textId="77777777" w:rsidR="003A60FD" w:rsidRDefault="003A60FD" w:rsidP="003A60FD">
      <w:pPr>
        <w:pStyle w:val="NormalWeb"/>
      </w:pPr>
      <w:r>
        <w:t xml:space="preserve">The </w:t>
      </w:r>
      <w:hyperlink r:id="rId16" w:history="1">
        <w:r>
          <w:rPr>
            <w:rStyle w:val="Strong"/>
            <w:rFonts w:eastAsiaTheme="majorEastAsia"/>
            <w:color w:val="0000FF"/>
            <w:u w:val="single"/>
          </w:rPr>
          <w:t>Biomedical Library</w:t>
        </w:r>
      </w:hyperlink>
      <w:r>
        <w:t xml:space="preserve"> has a myriad of resources and experienced staff who can help you with your research projects. On their </w:t>
      </w:r>
      <w:hyperlink r:id="rId17" w:history="1">
        <w:r>
          <w:rPr>
            <w:rStyle w:val="Strong"/>
            <w:rFonts w:eastAsiaTheme="majorEastAsia"/>
            <w:color w:val="0000FF"/>
            <w:u w:val="single"/>
          </w:rPr>
          <w:t>Medical Students Guide</w:t>
        </w:r>
      </w:hyperlink>
      <w:r>
        <w:t>, you will find resources such as:</w:t>
      </w:r>
    </w:p>
    <w:p w14:paraId="08C9A805" w14:textId="77777777" w:rsidR="003A60FD" w:rsidRPr="005F45E1" w:rsidRDefault="003A60FD" w:rsidP="003A6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F45E1">
        <w:rPr>
          <w:rFonts w:ascii="Times New Roman" w:hAnsi="Times New Roman" w:cs="Times New Roman"/>
        </w:rPr>
        <w:t>Resources to find research articles</w:t>
      </w:r>
    </w:p>
    <w:p w14:paraId="3B3F6E7B" w14:textId="672B7A03" w:rsidR="003A60FD" w:rsidRPr="005F45E1" w:rsidRDefault="003A60FD" w:rsidP="003A60F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5F45E1">
        <w:rPr>
          <w:rFonts w:ascii="Times New Roman" w:hAnsi="Times New Roman" w:cs="Times New Roman"/>
        </w:rPr>
        <w:t>Schedule a consult with a librarian to discuss your information needs (</w:t>
      </w:r>
      <w:r w:rsidR="003A2581" w:rsidRPr="005F45E1">
        <w:rPr>
          <w:rFonts w:ascii="Times New Roman" w:hAnsi="Times New Roman" w:cs="Times New Roman"/>
        </w:rPr>
        <w:t>e.g.,</w:t>
      </w:r>
      <w:r w:rsidRPr="005F45E1">
        <w:rPr>
          <w:rFonts w:ascii="Times New Roman" w:hAnsi="Times New Roman" w:cs="Times New Roman"/>
        </w:rPr>
        <w:t xml:space="preserve"> help you dig into research questions and launch projects)</w:t>
      </w:r>
    </w:p>
    <w:p w14:paraId="0B7E3409" w14:textId="77777777" w:rsidR="003A60FD" w:rsidRDefault="003A60FD" w:rsidP="003A60FD">
      <w:pPr>
        <w:pStyle w:val="Heading2"/>
      </w:pPr>
      <w:r>
        <w:t>TUTORIALS / TECH GUIDES</w:t>
      </w:r>
    </w:p>
    <w:p w14:paraId="039EFE76" w14:textId="77777777" w:rsidR="003A60FD" w:rsidRDefault="003A60FD" w:rsidP="003A60FD">
      <w:pPr>
        <w:pStyle w:val="NormalWeb"/>
      </w:pPr>
      <w:r>
        <w:lastRenderedPageBreak/>
        <w:t xml:space="preserve">The Biomedical Library has </w:t>
      </w:r>
      <w:hyperlink r:id="rId18" w:history="1">
        <w:r>
          <w:rPr>
            <w:rStyle w:val="Hyperlink"/>
            <w:b/>
            <w:bCs/>
          </w:rPr>
          <w:t>Tutorials</w:t>
        </w:r>
      </w:hyperlink>
      <w:r>
        <w:t xml:space="preserve"> you can watch on popular tools such as Excel, Google Scholar, </w:t>
      </w:r>
      <w:proofErr w:type="spellStart"/>
      <w:r>
        <w:t>Powerpoint</w:t>
      </w:r>
      <w:proofErr w:type="spellEnd"/>
      <w:r>
        <w:t>, Prezi, etc.</w:t>
      </w:r>
    </w:p>
    <w:p w14:paraId="0594A965" w14:textId="77777777" w:rsidR="003A60FD" w:rsidRDefault="003A60FD" w:rsidP="003A60FD">
      <w:pPr>
        <w:pStyle w:val="NormalWeb"/>
      </w:pPr>
      <w:r>
        <w:t xml:space="preserve">LinkedIn Learning (formerly Lynda) training is available for free to all Penn faculty, students, and staff with a valid </w:t>
      </w:r>
      <w:proofErr w:type="spellStart"/>
      <w:r>
        <w:t>PennKey</w:t>
      </w:r>
      <w:proofErr w:type="spellEnd"/>
      <w:r>
        <w:t xml:space="preserve">. For more information, visit: </w:t>
      </w:r>
      <w:hyperlink r:id="rId19" w:history="1">
        <w:r>
          <w:rPr>
            <w:rStyle w:val="Hyperlink"/>
            <w:b/>
            <w:bCs/>
          </w:rPr>
          <w:t>Penn Computing: LinkedIn Learning website</w:t>
        </w:r>
      </w:hyperlink>
      <w:r>
        <w:t>.</w:t>
      </w:r>
    </w:p>
    <w:p w14:paraId="333347D5" w14:textId="77777777" w:rsidR="003A60FD" w:rsidRDefault="00EF7E84" w:rsidP="003A60FD">
      <w:pPr>
        <w:pStyle w:val="NormalWeb"/>
      </w:pPr>
      <w:hyperlink r:id="rId20" w:history="1">
        <w:r w:rsidR="003A60FD">
          <w:rPr>
            <w:rStyle w:val="Hyperlink"/>
            <w:b/>
            <w:bCs/>
          </w:rPr>
          <w:t>Khan Academy online statistics lectures</w:t>
        </w:r>
      </w:hyperlink>
      <w:r w:rsidR="003A60FD">
        <w:t xml:space="preserve"> - a student found the lectures </w:t>
      </w:r>
      <w:proofErr w:type="gramStart"/>
      <w:r w:rsidR="003A60FD">
        <w:t>really helpful</w:t>
      </w:r>
      <w:proofErr w:type="gramEnd"/>
      <w:r w:rsidR="003A60FD">
        <w:t xml:space="preserve"> in understanding basic statistics.</w:t>
      </w:r>
    </w:p>
    <w:p w14:paraId="51577C70" w14:textId="77777777" w:rsidR="003A60FD" w:rsidRDefault="00EF7E84" w:rsidP="003A60FD">
      <w:pPr>
        <w:pStyle w:val="NormalWeb"/>
      </w:pPr>
      <w:hyperlink r:id="rId21" w:history="1">
        <w:r w:rsidR="003A60FD">
          <w:rPr>
            <w:rStyle w:val="Hyperlink"/>
            <w:b/>
            <w:bCs/>
          </w:rPr>
          <w:t>NIH Core Curriculum in Clinical Research</w:t>
        </w:r>
      </w:hyperlink>
      <w:r w:rsidR="003A60FD">
        <w:t xml:space="preserve"> - free courses offered </w:t>
      </w:r>
      <w:proofErr w:type="gramStart"/>
      <w:r w:rsidR="003A60FD">
        <w:t>include:</w:t>
      </w:r>
      <w:proofErr w:type="gramEnd"/>
      <w:r w:rsidR="003A60FD">
        <w:t xml:space="preserve"> Introduction to the Principles and Practice of Clinical Research (IPPCR); Principles of Clinical Pharmacology (PCP); and Ethical and Regulatory Aspects of Clinical Research. These courses are offered as distance learning courses.</w:t>
      </w:r>
    </w:p>
    <w:p w14:paraId="37D8CE56" w14:textId="30CA8B12" w:rsidR="003A60FD" w:rsidRDefault="003A60FD" w:rsidP="003A60FD">
      <w:pPr>
        <w:pStyle w:val="Heading2"/>
      </w:pPr>
      <w:r>
        <w:t>ABSTRACTS / MANUSCRIPTS</w:t>
      </w:r>
    </w:p>
    <w:p w14:paraId="13708992" w14:textId="77777777" w:rsidR="003A60FD" w:rsidRDefault="003A60FD" w:rsidP="003A60FD">
      <w:pPr>
        <w:pStyle w:val="Heading3"/>
      </w:pPr>
      <w:r>
        <w:t>Abstracts</w:t>
      </w:r>
    </w:p>
    <w:p w14:paraId="5F5A4EB9" w14:textId="77777777" w:rsidR="003A60FD" w:rsidRPr="003A2581" w:rsidRDefault="00EF7E84" w:rsidP="003A60F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3A60FD" w:rsidRPr="003A2581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Writing an Abstract </w:t>
        </w:r>
      </w:hyperlink>
      <w:r w:rsidR="003A60FD" w:rsidRPr="003A2581">
        <w:rPr>
          <w:rFonts w:ascii="Times New Roman" w:hAnsi="Times New Roman" w:cs="Times New Roman"/>
          <w:sz w:val="24"/>
          <w:szCs w:val="24"/>
        </w:rPr>
        <w:t>- PPT by Dr. Rachel Kelz, program co-leader of the former Doris Duke Clinical Research Fellowship program.</w:t>
      </w:r>
    </w:p>
    <w:p w14:paraId="268B0140" w14:textId="77777777" w:rsidR="003A60FD" w:rsidRDefault="003A60FD" w:rsidP="003A60FD">
      <w:pPr>
        <w:pStyle w:val="Heading3"/>
      </w:pPr>
      <w:r>
        <w:t>Manuscripts</w:t>
      </w:r>
    </w:p>
    <w:p w14:paraId="3DBBB942" w14:textId="77777777" w:rsidR="003A60FD" w:rsidRPr="003A2581" w:rsidRDefault="00EF7E84" w:rsidP="003A60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3A60FD" w:rsidRPr="003A2581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>Manuscripts and Grants</w:t>
        </w:r>
      </w:hyperlink>
      <w:r w:rsidR="003A60FD" w:rsidRPr="003A2581">
        <w:rPr>
          <w:rFonts w:ascii="Times New Roman" w:hAnsi="Times New Roman" w:cs="Times New Roman"/>
          <w:sz w:val="24"/>
          <w:szCs w:val="24"/>
        </w:rPr>
        <w:t xml:space="preserve"> - PPT by Dr. Anil </w:t>
      </w:r>
      <w:proofErr w:type="spellStart"/>
      <w:r w:rsidR="003A60FD" w:rsidRPr="003A2581">
        <w:rPr>
          <w:rFonts w:ascii="Times New Roman" w:hAnsi="Times New Roman" w:cs="Times New Roman"/>
          <w:sz w:val="24"/>
          <w:szCs w:val="24"/>
        </w:rPr>
        <w:t>Rustgi</w:t>
      </w:r>
      <w:proofErr w:type="spellEnd"/>
      <w:r w:rsidR="003A60FD" w:rsidRPr="003A2581">
        <w:rPr>
          <w:rFonts w:ascii="Times New Roman" w:hAnsi="Times New Roman" w:cs="Times New Roman"/>
          <w:sz w:val="24"/>
          <w:szCs w:val="24"/>
        </w:rPr>
        <w:t>, presenter of the former Doris Duke Clinical Research Fellowship program.</w:t>
      </w:r>
    </w:p>
    <w:p w14:paraId="65BEFDFA" w14:textId="77777777" w:rsidR="003A60FD" w:rsidRPr="003A2581" w:rsidRDefault="00EF7E84" w:rsidP="003A60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3A60FD" w:rsidRPr="003A2581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>Writing It Up: A Step-by-Step Guide to Publication for Beginner Investigators</w:t>
        </w:r>
      </w:hyperlink>
      <w:r w:rsidR="003A60FD" w:rsidRPr="003A2581">
        <w:rPr>
          <w:rFonts w:ascii="Times New Roman" w:hAnsi="Times New Roman" w:cs="Times New Roman"/>
          <w:sz w:val="24"/>
          <w:szCs w:val="24"/>
        </w:rPr>
        <w:t xml:space="preserve"> - </w:t>
      </w:r>
      <w:r w:rsidR="003A60FD" w:rsidRPr="003A2581">
        <w:rPr>
          <w:rStyle w:val="Emphasis"/>
          <w:rFonts w:ascii="Times New Roman" w:hAnsi="Times New Roman" w:cs="Times New Roman"/>
          <w:sz w:val="24"/>
          <w:szCs w:val="24"/>
        </w:rPr>
        <w:t>AJR</w:t>
      </w:r>
      <w:r w:rsidR="003A60FD" w:rsidRPr="003A2581">
        <w:rPr>
          <w:rFonts w:ascii="Times New Roman" w:hAnsi="Times New Roman" w:cs="Times New Roman"/>
          <w:sz w:val="24"/>
          <w:szCs w:val="24"/>
        </w:rPr>
        <w:t xml:space="preserve"> article by Mark </w:t>
      </w:r>
      <w:proofErr w:type="spellStart"/>
      <w:r w:rsidR="003A60FD" w:rsidRPr="003A2581">
        <w:rPr>
          <w:rFonts w:ascii="Times New Roman" w:hAnsi="Times New Roman" w:cs="Times New Roman"/>
          <w:sz w:val="24"/>
          <w:szCs w:val="24"/>
        </w:rPr>
        <w:t>Kliewer</w:t>
      </w:r>
      <w:proofErr w:type="spellEnd"/>
      <w:r w:rsidR="003A60FD" w:rsidRPr="003A2581">
        <w:rPr>
          <w:rFonts w:ascii="Times New Roman" w:hAnsi="Times New Roman" w:cs="Times New Roman"/>
          <w:sz w:val="24"/>
          <w:szCs w:val="24"/>
        </w:rPr>
        <w:t>.</w:t>
      </w:r>
    </w:p>
    <w:p w14:paraId="6B225A53" w14:textId="77777777" w:rsidR="003A60FD" w:rsidRPr="003A2581" w:rsidRDefault="00EF7E84" w:rsidP="003A60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3A60FD" w:rsidRPr="003A2581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>Authorship Form</w:t>
        </w:r>
      </w:hyperlink>
      <w:r w:rsidR="003A60FD" w:rsidRPr="003A2581">
        <w:rPr>
          <w:rFonts w:ascii="Times New Roman" w:hAnsi="Times New Roman" w:cs="Times New Roman"/>
          <w:sz w:val="24"/>
          <w:szCs w:val="24"/>
        </w:rPr>
        <w:t xml:space="preserve"> - this </w:t>
      </w:r>
      <w:r w:rsidR="003A60FD" w:rsidRPr="003A2581">
        <w:rPr>
          <w:rStyle w:val="Emphasis"/>
          <w:rFonts w:ascii="Times New Roman" w:hAnsi="Times New Roman" w:cs="Times New Roman"/>
          <w:sz w:val="24"/>
          <w:szCs w:val="24"/>
        </w:rPr>
        <w:t>JAMA</w:t>
      </w:r>
      <w:r w:rsidR="003A60FD" w:rsidRPr="003A2581">
        <w:rPr>
          <w:rFonts w:ascii="Times New Roman" w:hAnsi="Times New Roman" w:cs="Times New Roman"/>
          <w:sz w:val="24"/>
          <w:szCs w:val="24"/>
        </w:rPr>
        <w:t xml:space="preserve"> form will give you an idea of the criteria for authorship.</w:t>
      </w:r>
    </w:p>
    <w:p w14:paraId="1FF021AF" w14:textId="77777777" w:rsidR="003A60FD" w:rsidRPr="003A2581" w:rsidRDefault="00EF7E84" w:rsidP="003A60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6" w:history="1">
        <w:r w:rsidR="003A60FD" w:rsidRPr="003A2581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>The History and Meaning of the Journal Impact Factor</w:t>
        </w:r>
      </w:hyperlink>
      <w:r w:rsidR="003A60FD" w:rsidRPr="003A2581">
        <w:rPr>
          <w:rFonts w:ascii="Times New Roman" w:hAnsi="Times New Roman" w:cs="Times New Roman"/>
          <w:sz w:val="24"/>
          <w:szCs w:val="24"/>
        </w:rPr>
        <w:t xml:space="preserve"> - </w:t>
      </w:r>
      <w:r w:rsidR="003A60FD" w:rsidRPr="003A2581">
        <w:rPr>
          <w:rStyle w:val="Emphasis"/>
          <w:rFonts w:ascii="Times New Roman" w:hAnsi="Times New Roman" w:cs="Times New Roman"/>
          <w:sz w:val="24"/>
          <w:szCs w:val="24"/>
        </w:rPr>
        <w:t>JAMA</w:t>
      </w:r>
      <w:r w:rsidR="003A60FD" w:rsidRPr="003A2581">
        <w:rPr>
          <w:rFonts w:ascii="Times New Roman" w:hAnsi="Times New Roman" w:cs="Times New Roman"/>
          <w:sz w:val="24"/>
          <w:szCs w:val="24"/>
        </w:rPr>
        <w:t xml:space="preserve"> article by Eugene Garfield.</w:t>
      </w:r>
    </w:p>
    <w:p w14:paraId="5A48F00B" w14:textId="77777777" w:rsidR="003A60FD" w:rsidRPr="003A2581" w:rsidRDefault="00EF7E84" w:rsidP="003A60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3A60FD" w:rsidRPr="003A2581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>Recommendations for the Conduct, Reporting, Editing, and Publication of Scholarly work in Medical Journals</w:t>
        </w:r>
      </w:hyperlink>
      <w:r w:rsidR="003A60FD" w:rsidRPr="003A2581">
        <w:rPr>
          <w:rFonts w:ascii="Times New Roman" w:hAnsi="Times New Roman" w:cs="Times New Roman"/>
          <w:sz w:val="24"/>
          <w:szCs w:val="24"/>
        </w:rPr>
        <w:t xml:space="preserve"> - recommendations by the International Committee of Medical Journal Editors (ICMJE).</w:t>
      </w:r>
    </w:p>
    <w:p w14:paraId="3B2DBC0D" w14:textId="77777777" w:rsidR="003A60FD" w:rsidRPr="003A2581" w:rsidRDefault="00EF7E84" w:rsidP="003A60FD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8" w:history="1">
        <w:r w:rsidR="003A60FD" w:rsidRPr="003A2581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>Ten Principles to Improve the Likelihood of Publication of a Scientific Manuscript</w:t>
        </w:r>
      </w:hyperlink>
      <w:r w:rsidR="003A60FD" w:rsidRPr="003A2581">
        <w:rPr>
          <w:rFonts w:ascii="Times New Roman" w:hAnsi="Times New Roman" w:cs="Times New Roman"/>
          <w:sz w:val="24"/>
          <w:szCs w:val="24"/>
        </w:rPr>
        <w:t xml:space="preserve"> - </w:t>
      </w:r>
      <w:r w:rsidR="003A60FD" w:rsidRPr="003A2581">
        <w:rPr>
          <w:rStyle w:val="Emphasis"/>
          <w:rFonts w:ascii="Times New Roman" w:hAnsi="Times New Roman" w:cs="Times New Roman"/>
          <w:sz w:val="24"/>
          <w:szCs w:val="24"/>
        </w:rPr>
        <w:t>AJR</w:t>
      </w:r>
      <w:r w:rsidR="003A60FD" w:rsidRPr="003A2581">
        <w:rPr>
          <w:rFonts w:ascii="Times New Roman" w:hAnsi="Times New Roman" w:cs="Times New Roman"/>
          <w:sz w:val="24"/>
          <w:szCs w:val="24"/>
        </w:rPr>
        <w:t xml:space="preserve"> article by James </w:t>
      </w:r>
      <w:proofErr w:type="spellStart"/>
      <w:r w:rsidR="003A60FD" w:rsidRPr="003A2581">
        <w:rPr>
          <w:rFonts w:ascii="Times New Roman" w:hAnsi="Times New Roman" w:cs="Times New Roman"/>
          <w:sz w:val="24"/>
          <w:szCs w:val="24"/>
        </w:rPr>
        <w:t>Provenzale</w:t>
      </w:r>
      <w:proofErr w:type="spellEnd"/>
      <w:r w:rsidR="003A60FD" w:rsidRPr="003A2581">
        <w:rPr>
          <w:rFonts w:ascii="Times New Roman" w:hAnsi="Times New Roman" w:cs="Times New Roman"/>
          <w:sz w:val="24"/>
          <w:szCs w:val="24"/>
        </w:rPr>
        <w:t>.</w:t>
      </w:r>
    </w:p>
    <w:p w14:paraId="64940155" w14:textId="77777777" w:rsidR="003A60FD" w:rsidRDefault="003A60FD" w:rsidP="003A60FD">
      <w:pPr>
        <w:pStyle w:val="Heading3"/>
      </w:pPr>
      <w:r>
        <w:t>Editing Assistance</w:t>
      </w:r>
    </w:p>
    <w:p w14:paraId="1D040614" w14:textId="0C9F0043" w:rsidR="003A60FD" w:rsidRPr="003A2581" w:rsidRDefault="00EF7E84" w:rsidP="003A60FD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hyperlink r:id="rId29" w:history="1">
        <w:r w:rsidR="003A60FD" w:rsidRPr="003A2581">
          <w:rPr>
            <w:rStyle w:val="Strong"/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Postdoctoral Editors Association </w:t>
        </w:r>
      </w:hyperlink>
      <w:r w:rsidR="003A60FD" w:rsidRPr="003A2581">
        <w:rPr>
          <w:rFonts w:ascii="Times New Roman" w:hAnsi="Times New Roman" w:cs="Times New Roman"/>
          <w:sz w:val="24"/>
          <w:szCs w:val="24"/>
        </w:rPr>
        <w:t xml:space="preserve">- provides </w:t>
      </w:r>
      <w:r w:rsidR="003A60FD" w:rsidRPr="003A2581">
        <w:rPr>
          <w:rStyle w:val="Strong"/>
          <w:rFonts w:ascii="Times New Roman" w:hAnsi="Times New Roman" w:cs="Times New Roman"/>
          <w:sz w:val="24"/>
          <w:szCs w:val="24"/>
        </w:rPr>
        <w:t xml:space="preserve">free, confidential editing </w:t>
      </w:r>
      <w:r w:rsidR="003A60FD" w:rsidRPr="003A2581">
        <w:rPr>
          <w:rFonts w:ascii="Times New Roman" w:hAnsi="Times New Roman" w:cs="Times New Roman"/>
          <w:sz w:val="24"/>
          <w:szCs w:val="24"/>
        </w:rPr>
        <w:t xml:space="preserve">services to all </w:t>
      </w:r>
      <w:r w:rsidR="003A60FD" w:rsidRPr="003A2581">
        <w:rPr>
          <w:rStyle w:val="Strong"/>
          <w:rFonts w:ascii="Times New Roman" w:hAnsi="Times New Roman" w:cs="Times New Roman"/>
          <w:sz w:val="24"/>
          <w:szCs w:val="24"/>
        </w:rPr>
        <w:t xml:space="preserve">CHOP and Penn community members </w:t>
      </w:r>
      <w:r w:rsidR="003A60FD" w:rsidRPr="003A2581">
        <w:rPr>
          <w:rFonts w:ascii="Times New Roman" w:hAnsi="Times New Roman" w:cs="Times New Roman"/>
          <w:sz w:val="24"/>
          <w:szCs w:val="24"/>
        </w:rPr>
        <w:t xml:space="preserve">of a variety of documents including </w:t>
      </w:r>
      <w:r w:rsidR="003A60FD" w:rsidRPr="003A2581">
        <w:rPr>
          <w:rStyle w:val="Strong"/>
          <w:rFonts w:ascii="Times New Roman" w:hAnsi="Times New Roman" w:cs="Times New Roman"/>
          <w:sz w:val="24"/>
          <w:szCs w:val="24"/>
        </w:rPr>
        <w:t>manuscripts, abstracts, grant proposals, and slides/posters for meetings.</w:t>
      </w:r>
      <w:r w:rsidR="003A60FD" w:rsidRPr="003A2581">
        <w:rPr>
          <w:rFonts w:ascii="Times New Roman" w:hAnsi="Times New Roman" w:cs="Times New Roman"/>
          <w:sz w:val="24"/>
          <w:szCs w:val="24"/>
        </w:rPr>
        <w:t xml:space="preserve"> The PEA is a group of postdoctoral fellows organized as an adjunct of the Biomedical Postdoctoral Council. This group has volunteered to assist postdoctoral authors in articulating their </w:t>
      </w:r>
      <w:r w:rsidR="003A60FD" w:rsidRPr="003A2581">
        <w:rPr>
          <w:rFonts w:ascii="Times New Roman" w:hAnsi="Times New Roman" w:cs="Times New Roman"/>
          <w:sz w:val="24"/>
          <w:szCs w:val="24"/>
        </w:rPr>
        <w:lastRenderedPageBreak/>
        <w:t xml:space="preserve">thoughts by editing scientific manuscripts for language usage, punctuation, and organization. </w:t>
      </w:r>
    </w:p>
    <w:p w14:paraId="3E69EBD5" w14:textId="77777777" w:rsidR="003A60FD" w:rsidRDefault="003A60FD" w:rsidP="003A60FD">
      <w:pPr>
        <w:pStyle w:val="Heading2"/>
      </w:pPr>
      <w:r>
        <w:t>AWARDS</w:t>
      </w:r>
    </w:p>
    <w:p w14:paraId="0089178F" w14:textId="09C8886F" w:rsidR="003A60FD" w:rsidRDefault="00EF7E84" w:rsidP="003A60FD">
      <w:pPr>
        <w:pStyle w:val="NormalWeb"/>
      </w:pPr>
      <w:hyperlink r:id="rId30" w:history="1">
        <w:r w:rsidR="003A60FD">
          <w:rPr>
            <w:rStyle w:val="Strong"/>
            <w:rFonts w:eastAsiaTheme="majorEastAsia"/>
            <w:color w:val="0000FF"/>
            <w:u w:val="single"/>
          </w:rPr>
          <w:t>Research Paper Prize Competition</w:t>
        </w:r>
      </w:hyperlink>
      <w:r w:rsidR="003A60FD">
        <w:t xml:space="preserve"> </w:t>
      </w:r>
      <w:r w:rsidR="005F45E1">
        <w:t>–</w:t>
      </w:r>
      <w:r w:rsidR="003A60FD">
        <w:t xml:space="preserve"> </w:t>
      </w:r>
      <w:r w:rsidR="005C27B2">
        <w:t>t</w:t>
      </w:r>
      <w:r w:rsidR="005F45E1">
        <w:t>his is a</w:t>
      </w:r>
      <w:r w:rsidR="003A60FD">
        <w:t xml:space="preserve"> competition every winter where Perelman med students submit their research papers to win prizes.</w:t>
      </w:r>
    </w:p>
    <w:p w14:paraId="0545ABA6" w14:textId="54E21BCF" w:rsidR="005C27B2" w:rsidRDefault="00EF7E84" w:rsidP="003A60FD">
      <w:pPr>
        <w:pStyle w:val="NormalWeb"/>
      </w:pPr>
      <w:hyperlink r:id="rId31" w:history="1">
        <w:r w:rsidR="006D27C8" w:rsidRPr="006D27C8">
          <w:rPr>
            <w:rStyle w:val="Hyperlink"/>
            <w:b/>
            <w:bCs/>
          </w:rPr>
          <w:t>Travel Grants</w:t>
        </w:r>
      </w:hyperlink>
      <w:r w:rsidR="006D27C8">
        <w:t xml:space="preserve"> </w:t>
      </w:r>
      <w:r w:rsidR="005C27B2">
        <w:t>— you can search for a list of sample travel grants in our Opportunities List database.</w:t>
      </w:r>
    </w:p>
    <w:p w14:paraId="21C94150" w14:textId="77777777" w:rsidR="0082229C" w:rsidRDefault="0082229C" w:rsidP="003A60FD">
      <w:pPr>
        <w:spacing w:before="100" w:beforeAutospacing="1" w:after="100" w:afterAutospacing="1" w:line="240" w:lineRule="auto"/>
        <w:outlineLvl w:val="4"/>
      </w:pPr>
    </w:p>
    <w:sectPr w:rsidR="008222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81B08"/>
    <w:multiLevelType w:val="multilevel"/>
    <w:tmpl w:val="71740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41755"/>
    <w:multiLevelType w:val="multilevel"/>
    <w:tmpl w:val="B532B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8F40ED"/>
    <w:multiLevelType w:val="hybridMultilevel"/>
    <w:tmpl w:val="3E965D4A"/>
    <w:lvl w:ilvl="0" w:tplc="35C2C6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55660"/>
    <w:multiLevelType w:val="multilevel"/>
    <w:tmpl w:val="E3FA6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4087D"/>
    <w:multiLevelType w:val="multilevel"/>
    <w:tmpl w:val="B344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EF61A1"/>
    <w:multiLevelType w:val="multilevel"/>
    <w:tmpl w:val="3776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D55A57"/>
    <w:multiLevelType w:val="multilevel"/>
    <w:tmpl w:val="2572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5F2471"/>
    <w:multiLevelType w:val="multilevel"/>
    <w:tmpl w:val="9DA2D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B72D41"/>
    <w:multiLevelType w:val="multilevel"/>
    <w:tmpl w:val="C62E6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29C"/>
    <w:rsid w:val="00022594"/>
    <w:rsid w:val="00076A14"/>
    <w:rsid w:val="002530BC"/>
    <w:rsid w:val="003A2581"/>
    <w:rsid w:val="003A60FD"/>
    <w:rsid w:val="004325E0"/>
    <w:rsid w:val="005C27B2"/>
    <w:rsid w:val="005F45E1"/>
    <w:rsid w:val="006D27C8"/>
    <w:rsid w:val="00746158"/>
    <w:rsid w:val="007C4CBD"/>
    <w:rsid w:val="0081179F"/>
    <w:rsid w:val="0082229C"/>
    <w:rsid w:val="00AA4971"/>
    <w:rsid w:val="00AC701E"/>
    <w:rsid w:val="00BB1B7D"/>
    <w:rsid w:val="00E90D22"/>
    <w:rsid w:val="00E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AAD1C9D"/>
  <w15:chartTrackingRefBased/>
  <w15:docId w15:val="{C5135C5A-7A06-43B9-8A31-F707961D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222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60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82229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2229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82229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2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229C"/>
    <w:rPr>
      <w:b/>
      <w:bCs/>
    </w:rPr>
  </w:style>
  <w:style w:type="character" w:styleId="Hyperlink">
    <w:name w:val="Hyperlink"/>
    <w:basedOn w:val="DefaultParagraphFont"/>
    <w:uiPriority w:val="99"/>
    <w:unhideWhenUsed/>
    <w:rsid w:val="0082229C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60F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60FD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5F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45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45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45E1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F45E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46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hajournals.org/doi/10.1161/circulationaha.107.752683" TargetMode="External"/><Relationship Id="rId18" Type="http://schemas.openxmlformats.org/officeDocument/2006/relationships/hyperlink" Target="https://guides.library.upenn.edu/hometabs/tutorials/" TargetMode="External"/><Relationship Id="rId26" Type="http://schemas.openxmlformats.org/officeDocument/2006/relationships/hyperlink" Target="https://www.med.upenn.edu/mdresearchopps/assets/user-content/Resources/HistoryandMeaningJIF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ocr.od.nih.gov/courses/ccr.html" TargetMode="External"/><Relationship Id="rId7" Type="http://schemas.openxmlformats.org/officeDocument/2006/relationships/hyperlink" Target="https://www.med.upenn.edu/oaa/faculty-career-development/mentoring-center/" TargetMode="External"/><Relationship Id="rId12" Type="http://schemas.openxmlformats.org/officeDocument/2006/relationships/hyperlink" Target="https://dicp.hms.harvard.edu/sites/default/files/files/2015/Mentoring/ResourcesForMentees/Zerzan%20Making%20the%20Most%20of%20Mentors%20A%20guide%20for%20mentees.pdf" TargetMode="External"/><Relationship Id="rId17" Type="http://schemas.openxmlformats.org/officeDocument/2006/relationships/hyperlink" Target="http://guides.library.upenn.edu/c.php?g=475839&amp;p=3255018" TargetMode="External"/><Relationship Id="rId25" Type="http://schemas.openxmlformats.org/officeDocument/2006/relationships/hyperlink" Target="https://www.med.upenn.edu/mdresearchopps/assets/user-content/Resources/auinst_crit.pdf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ibrary.upenn.edu/biomed/" TargetMode="External"/><Relationship Id="rId20" Type="http://schemas.openxmlformats.org/officeDocument/2006/relationships/hyperlink" Target="https://www.khanacademy.org/math/probability" TargetMode="External"/><Relationship Id="rId29" Type="http://schemas.openxmlformats.org/officeDocument/2006/relationships/hyperlink" Target="http://www.med.upenn.edu/bpc/committees.htm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www.mededportal.org/doi/10.15766/mep_2374-8265.10743" TargetMode="External"/><Relationship Id="rId24" Type="http://schemas.openxmlformats.org/officeDocument/2006/relationships/hyperlink" Target="https://www.med.upenn.edu/mdresearchopps/assets/user-content/Resources/Writingitup-step-by-step.pdf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med.upenn.edu/mdresearchopps/assets/user-content/Resources/SMARTGoalSettingTool.docx" TargetMode="External"/><Relationship Id="rId23" Type="http://schemas.openxmlformats.org/officeDocument/2006/relationships/hyperlink" Target="https://www.med.upenn.edu/mdresearchopps/assets/user-content/Resources/Manuscript%20and%20grants%20overview.pdf" TargetMode="External"/><Relationship Id="rId28" Type="http://schemas.openxmlformats.org/officeDocument/2006/relationships/hyperlink" Target="https://www.med.upenn.edu/mdresearchopps/assets/user-content/Resources/ImprovingaManuscript.pdf" TargetMode="External"/><Relationship Id="rId10" Type="http://schemas.openxmlformats.org/officeDocument/2006/relationships/hyperlink" Target="https://pubmed.ncbi.nlm.nih.gov/23165266/" TargetMode="External"/><Relationship Id="rId19" Type="http://schemas.openxmlformats.org/officeDocument/2006/relationships/hyperlink" Target="https://computing.sas.upenn.edu/news/lynda" TargetMode="External"/><Relationship Id="rId31" Type="http://schemas.openxmlformats.org/officeDocument/2006/relationships/hyperlink" Target="https://www.med.upenn.edu/mdresearchopps/opportuniti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cbi.nlm.nih.gov/books/NBK236193/" TargetMode="External"/><Relationship Id="rId14" Type="http://schemas.openxmlformats.org/officeDocument/2006/relationships/hyperlink" Target="https://www.med.upenn.edu/mdresearchopps/assets/user-content/Resources/Research%20plan%20sheet_2021.doc" TargetMode="External"/><Relationship Id="rId22" Type="http://schemas.openxmlformats.org/officeDocument/2006/relationships/hyperlink" Target="https://www.med.upenn.edu/mdresearchopps/assets/user-content/Resources/WritinganAbstractworkshop2014.pdf" TargetMode="External"/><Relationship Id="rId27" Type="http://schemas.openxmlformats.org/officeDocument/2006/relationships/hyperlink" Target="http://www.icmje.org/" TargetMode="External"/><Relationship Id="rId30" Type="http://schemas.openxmlformats.org/officeDocument/2006/relationships/hyperlink" Target="http://www.med.upenn.edu/educ_combdeg/research-paper-prize.html" TargetMode="External"/><Relationship Id="rId8" Type="http://schemas.openxmlformats.org/officeDocument/2006/relationships/hyperlink" Target="https://www.med.upenn.edu/oaa/professionalis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46354-2653-4EC9-84C6-34A2ED907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Portacio, Francia</dc:creator>
  <cp:keywords/>
  <dc:description/>
  <cp:lastModifiedBy>Portacio, Francia</cp:lastModifiedBy>
  <cp:revision>10</cp:revision>
  <dcterms:created xsi:type="dcterms:W3CDTF">2022-01-27T21:56:00Z</dcterms:created>
  <dcterms:modified xsi:type="dcterms:W3CDTF">2022-05-16T15:15:00Z</dcterms:modified>
</cp:coreProperties>
</file>