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731921" w14:textId="77777777" w:rsidR="00593165" w:rsidRPr="00AE116F" w:rsidRDefault="00355B7C" w:rsidP="006C0D97">
      <w:pPr>
        <w:jc w:val="center"/>
        <w:rPr>
          <w:b/>
          <w:sz w:val="24"/>
        </w:rPr>
      </w:pPr>
      <w:r w:rsidRPr="00AE116F">
        <w:rPr>
          <w:b/>
          <w:sz w:val="24"/>
        </w:rPr>
        <w:t>SUGGESTIONS</w:t>
      </w:r>
      <w:r w:rsidR="006C0D97" w:rsidRPr="00AE116F">
        <w:rPr>
          <w:b/>
          <w:sz w:val="24"/>
        </w:rPr>
        <w:t xml:space="preserve"> REGARDING SECTION II – SPONSOR</w:t>
      </w:r>
      <w:r w:rsidR="006C0D97" w:rsidRPr="00AE116F">
        <w:rPr>
          <w:b/>
          <w:sz w:val="24"/>
        </w:rPr>
        <w:br/>
      </w:r>
      <w:r w:rsidRPr="00AE116F">
        <w:rPr>
          <w:b/>
          <w:sz w:val="24"/>
        </w:rPr>
        <w:t>AND CO-SPONSOR INFORMATION</w:t>
      </w:r>
    </w:p>
    <w:p w14:paraId="59731B46" w14:textId="22114196" w:rsidR="00586CBA" w:rsidRDefault="00586CBA" w:rsidP="006C0D97">
      <w:pPr>
        <w:jc w:val="center"/>
        <w:rPr>
          <w:szCs w:val="22"/>
        </w:rPr>
      </w:pPr>
      <w:r>
        <w:t>I</w:t>
      </w:r>
      <w:r>
        <w:t>nformation compiled by</w:t>
      </w:r>
      <w:r>
        <w:t xml:space="preserve"> Dave Manning, Maja </w:t>
      </w:r>
      <w:proofErr w:type="spellStart"/>
      <w:r>
        <w:t>Bucan</w:t>
      </w:r>
      <w:proofErr w:type="spellEnd"/>
      <w:r>
        <w:t xml:space="preserve"> and Skip Brass</w:t>
      </w:r>
    </w:p>
    <w:p w14:paraId="74C9BD06" w14:textId="7A658F9B" w:rsidR="00AE116F" w:rsidRPr="00AE116F" w:rsidRDefault="00AE116F" w:rsidP="006C0D97">
      <w:pPr>
        <w:jc w:val="center"/>
        <w:rPr>
          <w:szCs w:val="22"/>
        </w:rPr>
      </w:pPr>
      <w:r w:rsidRPr="00AE116F">
        <w:rPr>
          <w:szCs w:val="22"/>
        </w:rPr>
        <w:t>February 2016</w:t>
      </w:r>
    </w:p>
    <w:p w14:paraId="0597BCB7" w14:textId="77777777" w:rsidR="00355B7C" w:rsidRPr="00AE116F" w:rsidRDefault="00355B7C">
      <w:pPr>
        <w:rPr>
          <w:sz w:val="24"/>
        </w:rPr>
      </w:pPr>
    </w:p>
    <w:p w14:paraId="292F7506" w14:textId="7678D0A1" w:rsidR="006C0D97" w:rsidRPr="00AE116F" w:rsidRDefault="00032751">
      <w:pPr>
        <w:rPr>
          <w:sz w:val="24"/>
        </w:rPr>
      </w:pPr>
      <w:r w:rsidRPr="00AE116F">
        <w:rPr>
          <w:sz w:val="24"/>
        </w:rPr>
        <w:t xml:space="preserve">[Note: Beginning as early as FY 2017, </w:t>
      </w:r>
      <w:r w:rsidR="00112D4A" w:rsidRPr="00AE116F">
        <w:rPr>
          <w:sz w:val="24"/>
        </w:rPr>
        <w:t xml:space="preserve">NIH will </w:t>
      </w:r>
      <w:r w:rsidR="00946ABB" w:rsidRPr="00AE116F">
        <w:rPr>
          <w:sz w:val="24"/>
        </w:rPr>
        <w:t xml:space="preserve">require in Section II a </w:t>
      </w:r>
      <w:r w:rsidRPr="00AE116F">
        <w:rPr>
          <w:sz w:val="24"/>
        </w:rPr>
        <w:t xml:space="preserve">detailed description of instruction in rigorous experimental design to ensure reproducibility. See NOT-OD-16-034. Plans for training </w:t>
      </w:r>
      <w:r w:rsidR="00946ABB" w:rsidRPr="00AE116F">
        <w:rPr>
          <w:sz w:val="24"/>
        </w:rPr>
        <w:t>in</w:t>
      </w:r>
      <w:r w:rsidRPr="00AE116F">
        <w:rPr>
          <w:sz w:val="24"/>
        </w:rPr>
        <w:t xml:space="preserve"> BGS relevant to these requirements are </w:t>
      </w:r>
      <w:r w:rsidR="00946ABB" w:rsidRPr="00AE116F">
        <w:rPr>
          <w:sz w:val="24"/>
        </w:rPr>
        <w:t>being discussed</w:t>
      </w:r>
      <w:r w:rsidRPr="00AE116F">
        <w:rPr>
          <w:sz w:val="24"/>
        </w:rPr>
        <w:t>.]</w:t>
      </w:r>
      <w:bookmarkStart w:id="0" w:name="_GoBack"/>
      <w:bookmarkEnd w:id="0"/>
    </w:p>
    <w:p w14:paraId="1CA93808" w14:textId="77777777" w:rsidR="00032751" w:rsidRPr="00AE116F" w:rsidRDefault="00032751">
      <w:pPr>
        <w:rPr>
          <w:sz w:val="24"/>
        </w:rPr>
      </w:pPr>
    </w:p>
    <w:p w14:paraId="22D73E02" w14:textId="77777777" w:rsidR="00355B7C" w:rsidRPr="00AE116F" w:rsidRDefault="00355B7C">
      <w:pPr>
        <w:rPr>
          <w:b/>
          <w:sz w:val="24"/>
        </w:rPr>
      </w:pPr>
      <w:r w:rsidRPr="00AE116F">
        <w:rPr>
          <w:b/>
          <w:sz w:val="24"/>
        </w:rPr>
        <w:t>A. Research Support Available</w:t>
      </w:r>
    </w:p>
    <w:p w14:paraId="3672A7EC" w14:textId="77777777" w:rsidR="00355B7C" w:rsidRPr="00AE116F" w:rsidRDefault="00355B7C">
      <w:pPr>
        <w:rPr>
          <w:sz w:val="24"/>
        </w:rPr>
      </w:pPr>
    </w:p>
    <w:p w14:paraId="67A0D05D" w14:textId="2FF0A3EF" w:rsidR="00355B7C" w:rsidRPr="00AE116F" w:rsidRDefault="00355B7C">
      <w:pPr>
        <w:rPr>
          <w:sz w:val="24"/>
        </w:rPr>
      </w:pPr>
      <w:r w:rsidRPr="00AE116F">
        <w:rPr>
          <w:sz w:val="24"/>
        </w:rPr>
        <w:t>•</w:t>
      </w:r>
      <w:r w:rsidR="00167B18" w:rsidRPr="00AE116F">
        <w:rPr>
          <w:sz w:val="24"/>
        </w:rPr>
        <w:t xml:space="preserve">Research support </w:t>
      </w:r>
      <w:r w:rsidR="00977934" w:rsidRPr="00AE116F">
        <w:rPr>
          <w:sz w:val="24"/>
        </w:rPr>
        <w:t xml:space="preserve">to be noted </w:t>
      </w:r>
      <w:r w:rsidR="00167B18" w:rsidRPr="00AE116F">
        <w:rPr>
          <w:sz w:val="24"/>
        </w:rPr>
        <w:t xml:space="preserve">here is </w:t>
      </w:r>
      <w:r w:rsidR="00977934" w:rsidRPr="00AE116F">
        <w:rPr>
          <w:sz w:val="24"/>
        </w:rPr>
        <w:t>support</w:t>
      </w:r>
      <w:r w:rsidR="00167B18" w:rsidRPr="00AE116F">
        <w:rPr>
          <w:sz w:val="24"/>
        </w:rPr>
        <w:t xml:space="preserve"> </w:t>
      </w:r>
      <w:r w:rsidRPr="00AE116F">
        <w:rPr>
          <w:sz w:val="24"/>
          <w:u w:val="single"/>
        </w:rPr>
        <w:t>specifically</w:t>
      </w:r>
      <w:r w:rsidRPr="00AE116F">
        <w:rPr>
          <w:sz w:val="24"/>
        </w:rPr>
        <w:t xml:space="preserve"> available to the applicant. It is </w:t>
      </w:r>
      <w:r w:rsidR="006B2D46" w:rsidRPr="00AE116F">
        <w:rPr>
          <w:sz w:val="24"/>
        </w:rPr>
        <w:t>essential</w:t>
      </w:r>
      <w:r w:rsidRPr="00AE116F">
        <w:rPr>
          <w:sz w:val="24"/>
        </w:rPr>
        <w:t xml:space="preserve"> </w:t>
      </w:r>
      <w:r w:rsidR="006C0D97" w:rsidRPr="00AE116F">
        <w:rPr>
          <w:sz w:val="24"/>
        </w:rPr>
        <w:t xml:space="preserve">that </w:t>
      </w:r>
      <w:r w:rsidRPr="00AE116F">
        <w:rPr>
          <w:sz w:val="24"/>
        </w:rPr>
        <w:t xml:space="preserve">the reviewers get a clear sense that </w:t>
      </w:r>
      <w:r w:rsidR="009D2376" w:rsidRPr="00AE116F">
        <w:rPr>
          <w:sz w:val="24"/>
        </w:rPr>
        <w:t xml:space="preserve">research </w:t>
      </w:r>
      <w:r w:rsidRPr="00AE116F">
        <w:rPr>
          <w:sz w:val="24"/>
        </w:rPr>
        <w:t xml:space="preserve">support </w:t>
      </w:r>
      <w:r w:rsidR="007043B4" w:rsidRPr="00AE116F">
        <w:rPr>
          <w:sz w:val="24"/>
        </w:rPr>
        <w:t xml:space="preserve">will exist </w:t>
      </w:r>
      <w:r w:rsidRPr="00AE116F">
        <w:rPr>
          <w:sz w:val="24"/>
        </w:rPr>
        <w:t xml:space="preserve">for the duration of </w:t>
      </w:r>
      <w:r w:rsidR="006C0D97" w:rsidRPr="00AE116F">
        <w:rPr>
          <w:sz w:val="24"/>
        </w:rPr>
        <w:t>the</w:t>
      </w:r>
      <w:r w:rsidRPr="00AE116F">
        <w:rPr>
          <w:sz w:val="24"/>
        </w:rPr>
        <w:t xml:space="preserve"> fellowship.</w:t>
      </w:r>
    </w:p>
    <w:p w14:paraId="1F667281" w14:textId="77777777" w:rsidR="00355B7C" w:rsidRPr="00AE116F" w:rsidRDefault="00355B7C">
      <w:pPr>
        <w:rPr>
          <w:sz w:val="24"/>
        </w:rPr>
      </w:pPr>
    </w:p>
    <w:p w14:paraId="384375DD" w14:textId="77777777" w:rsidR="00355B7C" w:rsidRPr="00AE116F" w:rsidRDefault="00355B7C">
      <w:pPr>
        <w:rPr>
          <w:sz w:val="24"/>
        </w:rPr>
      </w:pPr>
      <w:r w:rsidRPr="00AE116F">
        <w:rPr>
          <w:sz w:val="24"/>
        </w:rPr>
        <w:t>•</w:t>
      </w:r>
      <w:r w:rsidR="006C0D97" w:rsidRPr="00AE116F">
        <w:rPr>
          <w:sz w:val="24"/>
        </w:rPr>
        <w:t>R</w:t>
      </w:r>
      <w:r w:rsidRPr="00AE116F">
        <w:rPr>
          <w:sz w:val="24"/>
        </w:rPr>
        <w:t xml:space="preserve">esearch support includes not only that of the sponsor but that of a co-sponsor, should </w:t>
      </w:r>
      <w:r w:rsidR="000F6D88" w:rsidRPr="00AE116F">
        <w:rPr>
          <w:sz w:val="24"/>
        </w:rPr>
        <w:t xml:space="preserve">a co-sponsor be part of the application </w:t>
      </w:r>
      <w:r w:rsidR="006B2D46" w:rsidRPr="00AE116F">
        <w:rPr>
          <w:sz w:val="24"/>
        </w:rPr>
        <w:t xml:space="preserve">and </w:t>
      </w:r>
      <w:r w:rsidRPr="00AE116F">
        <w:rPr>
          <w:sz w:val="24"/>
        </w:rPr>
        <w:t xml:space="preserve">if </w:t>
      </w:r>
      <w:r w:rsidR="006C0D97" w:rsidRPr="00AE116F">
        <w:rPr>
          <w:sz w:val="24"/>
        </w:rPr>
        <w:t>that</w:t>
      </w:r>
      <w:r w:rsidRPr="00AE116F">
        <w:rPr>
          <w:sz w:val="24"/>
        </w:rPr>
        <w:t xml:space="preserve"> support is available to the applicant.</w:t>
      </w:r>
      <w:r w:rsidR="006B2D46" w:rsidRPr="00AE116F">
        <w:rPr>
          <w:sz w:val="24"/>
        </w:rPr>
        <w:t xml:space="preserve"> Support of this nature may be one reason (but not the only </w:t>
      </w:r>
      <w:r w:rsidR="007D2382" w:rsidRPr="00AE116F">
        <w:rPr>
          <w:sz w:val="24"/>
        </w:rPr>
        <w:t>one</w:t>
      </w:r>
      <w:r w:rsidR="006B2D46" w:rsidRPr="00AE116F">
        <w:rPr>
          <w:sz w:val="24"/>
        </w:rPr>
        <w:t>!) to bring a co-sponsor into the mix.</w:t>
      </w:r>
    </w:p>
    <w:p w14:paraId="0F0D5F34" w14:textId="77777777" w:rsidR="00355B7C" w:rsidRPr="00AE116F" w:rsidRDefault="00355B7C">
      <w:pPr>
        <w:rPr>
          <w:sz w:val="24"/>
        </w:rPr>
      </w:pPr>
    </w:p>
    <w:p w14:paraId="0F09FF0C" w14:textId="77777777" w:rsidR="007D2382" w:rsidRPr="00AE116F" w:rsidRDefault="007D2382">
      <w:pPr>
        <w:rPr>
          <w:b/>
          <w:sz w:val="24"/>
        </w:rPr>
      </w:pPr>
      <w:r w:rsidRPr="00AE116F">
        <w:rPr>
          <w:b/>
          <w:sz w:val="24"/>
        </w:rPr>
        <w:t>B. Previous Fellows/Trainees</w:t>
      </w:r>
    </w:p>
    <w:p w14:paraId="0D8A28D5" w14:textId="77777777" w:rsidR="007D2382" w:rsidRPr="00AE116F" w:rsidRDefault="007D2382">
      <w:pPr>
        <w:rPr>
          <w:sz w:val="24"/>
        </w:rPr>
      </w:pPr>
    </w:p>
    <w:p w14:paraId="084D3312" w14:textId="6BD7D67D" w:rsidR="007D2382" w:rsidRPr="00AE116F" w:rsidRDefault="007D2382">
      <w:pPr>
        <w:rPr>
          <w:sz w:val="24"/>
        </w:rPr>
      </w:pPr>
      <w:r w:rsidRPr="00AE116F">
        <w:rPr>
          <w:sz w:val="24"/>
        </w:rPr>
        <w:t>•</w:t>
      </w:r>
      <w:r w:rsidR="006C0D97" w:rsidRPr="00AE116F">
        <w:rPr>
          <w:sz w:val="24"/>
        </w:rPr>
        <w:t>The directions ask for</w:t>
      </w:r>
      <w:r w:rsidRPr="00AE116F">
        <w:rPr>
          <w:sz w:val="24"/>
        </w:rPr>
        <w:t xml:space="preserve"> the number of</w:t>
      </w:r>
      <w:r w:rsidR="00D125B8" w:rsidRPr="00AE116F">
        <w:rPr>
          <w:sz w:val="24"/>
        </w:rPr>
        <w:t xml:space="preserve"> pre- </w:t>
      </w:r>
      <w:r w:rsidR="00D125B8" w:rsidRPr="00AE116F">
        <w:rPr>
          <w:i/>
          <w:sz w:val="24"/>
        </w:rPr>
        <w:t>and</w:t>
      </w:r>
      <w:r w:rsidR="00D125B8" w:rsidRPr="00AE116F">
        <w:rPr>
          <w:sz w:val="24"/>
        </w:rPr>
        <w:t xml:space="preserve"> postdoctoral students previously supervised</w:t>
      </w:r>
      <w:r w:rsidR="006C0D97" w:rsidRPr="00AE116F">
        <w:rPr>
          <w:sz w:val="24"/>
        </w:rPr>
        <w:t>, and to p</w:t>
      </w:r>
      <w:r w:rsidR="00D125B8" w:rsidRPr="00AE116F">
        <w:rPr>
          <w:sz w:val="24"/>
        </w:rPr>
        <w:t>rovide as well a list of 5 that are representative</w:t>
      </w:r>
      <w:r w:rsidR="006C0D97" w:rsidRPr="00AE116F">
        <w:rPr>
          <w:sz w:val="24"/>
        </w:rPr>
        <w:t xml:space="preserve"> </w:t>
      </w:r>
      <w:r w:rsidR="000F6D88" w:rsidRPr="00AE116F">
        <w:rPr>
          <w:sz w:val="24"/>
        </w:rPr>
        <w:t>along</w:t>
      </w:r>
      <w:r w:rsidR="006C0D97" w:rsidRPr="00AE116F">
        <w:rPr>
          <w:sz w:val="24"/>
        </w:rPr>
        <w:t xml:space="preserve"> with </w:t>
      </w:r>
      <w:r w:rsidR="00D125B8" w:rsidRPr="00AE116F">
        <w:rPr>
          <w:sz w:val="24"/>
        </w:rPr>
        <w:t xml:space="preserve">employing organization and position titles or occupations. What’s </w:t>
      </w:r>
      <w:r w:rsidR="00717F26" w:rsidRPr="00AE116F">
        <w:rPr>
          <w:sz w:val="24"/>
        </w:rPr>
        <w:t>important here is to get across</w:t>
      </w:r>
      <w:r w:rsidR="000F6D88" w:rsidRPr="00AE116F">
        <w:rPr>
          <w:sz w:val="24"/>
        </w:rPr>
        <w:t xml:space="preserve"> your</w:t>
      </w:r>
      <w:r w:rsidR="006C0D97" w:rsidRPr="00AE116F">
        <w:rPr>
          <w:sz w:val="24"/>
        </w:rPr>
        <w:t xml:space="preserve"> </w:t>
      </w:r>
      <w:r w:rsidR="00D125B8" w:rsidRPr="00AE116F">
        <w:rPr>
          <w:sz w:val="24"/>
        </w:rPr>
        <w:t xml:space="preserve">experience and success </w:t>
      </w:r>
      <w:r w:rsidR="006C0D97" w:rsidRPr="00AE116F">
        <w:rPr>
          <w:sz w:val="24"/>
        </w:rPr>
        <w:t>as a</w:t>
      </w:r>
      <w:r w:rsidR="00D125B8" w:rsidRPr="00AE116F">
        <w:rPr>
          <w:sz w:val="24"/>
        </w:rPr>
        <w:t xml:space="preserve"> mentor. NIH doesn’t </w:t>
      </w:r>
      <w:r w:rsidR="000F6D88" w:rsidRPr="00AE116F">
        <w:rPr>
          <w:sz w:val="24"/>
        </w:rPr>
        <w:t>describe</w:t>
      </w:r>
      <w:r w:rsidR="00D125B8" w:rsidRPr="00AE116F">
        <w:rPr>
          <w:sz w:val="24"/>
        </w:rPr>
        <w:t xml:space="preserve"> what ‘representative’ means – you’ll need to come up with your own logic</w:t>
      </w:r>
      <w:r w:rsidR="006C0D97" w:rsidRPr="00AE116F">
        <w:rPr>
          <w:sz w:val="24"/>
        </w:rPr>
        <w:t xml:space="preserve"> for this</w:t>
      </w:r>
      <w:r w:rsidR="00D125B8" w:rsidRPr="00AE116F">
        <w:rPr>
          <w:sz w:val="24"/>
        </w:rPr>
        <w:t xml:space="preserve">. The greater the numbers, the loftier the positions of those specifically listed, the </w:t>
      </w:r>
      <w:r w:rsidR="001A70BE" w:rsidRPr="00AE116F">
        <w:rPr>
          <w:sz w:val="24"/>
        </w:rPr>
        <w:t>more compelling the argument for experience and success</w:t>
      </w:r>
      <w:r w:rsidR="00D125B8" w:rsidRPr="00AE116F">
        <w:rPr>
          <w:sz w:val="24"/>
        </w:rPr>
        <w:t>.</w:t>
      </w:r>
    </w:p>
    <w:p w14:paraId="14ACFC27" w14:textId="77777777" w:rsidR="00D125B8" w:rsidRPr="00AE116F" w:rsidRDefault="00D125B8">
      <w:pPr>
        <w:rPr>
          <w:sz w:val="24"/>
        </w:rPr>
      </w:pPr>
    </w:p>
    <w:p w14:paraId="4B522A00" w14:textId="77777777" w:rsidR="00D125B8" w:rsidRPr="00AE116F" w:rsidRDefault="00D125B8">
      <w:pPr>
        <w:rPr>
          <w:sz w:val="24"/>
        </w:rPr>
      </w:pPr>
      <w:r w:rsidRPr="00AE116F">
        <w:rPr>
          <w:sz w:val="24"/>
        </w:rPr>
        <w:t xml:space="preserve">•New or relatively new investigators are </w:t>
      </w:r>
      <w:r w:rsidR="001A70BE" w:rsidRPr="00AE116F">
        <w:rPr>
          <w:sz w:val="24"/>
        </w:rPr>
        <w:t>given</w:t>
      </w:r>
      <w:r w:rsidR="000F6D88" w:rsidRPr="00AE116F">
        <w:rPr>
          <w:sz w:val="24"/>
        </w:rPr>
        <w:t xml:space="preserve"> some</w:t>
      </w:r>
      <w:r w:rsidR="001A70BE" w:rsidRPr="00AE116F">
        <w:rPr>
          <w:sz w:val="24"/>
        </w:rPr>
        <w:t xml:space="preserve"> </w:t>
      </w:r>
      <w:r w:rsidR="000F6D88" w:rsidRPr="00AE116F">
        <w:rPr>
          <w:sz w:val="24"/>
        </w:rPr>
        <w:t xml:space="preserve">but not </w:t>
      </w:r>
      <w:r w:rsidRPr="00AE116F">
        <w:rPr>
          <w:sz w:val="24"/>
        </w:rPr>
        <w:t xml:space="preserve">a lot of slack </w:t>
      </w:r>
      <w:r w:rsidR="006C0D97" w:rsidRPr="00AE116F">
        <w:rPr>
          <w:sz w:val="24"/>
        </w:rPr>
        <w:t xml:space="preserve">by reviewers </w:t>
      </w:r>
      <w:r w:rsidRPr="00AE116F">
        <w:rPr>
          <w:sz w:val="24"/>
        </w:rPr>
        <w:t xml:space="preserve">here. It is </w:t>
      </w:r>
      <w:r w:rsidR="000F6D88" w:rsidRPr="00AE116F">
        <w:rPr>
          <w:sz w:val="24"/>
        </w:rPr>
        <w:t>almost</w:t>
      </w:r>
      <w:r w:rsidR="00D90236" w:rsidRPr="00AE116F">
        <w:rPr>
          <w:sz w:val="24"/>
        </w:rPr>
        <w:t xml:space="preserve"> </w:t>
      </w:r>
      <w:r w:rsidRPr="00AE116F">
        <w:rPr>
          <w:sz w:val="24"/>
        </w:rPr>
        <w:t>imperative for a new investigator to bring a co-sponsor on board</w:t>
      </w:r>
      <w:r w:rsidR="00051C62" w:rsidRPr="00AE116F">
        <w:rPr>
          <w:sz w:val="24"/>
        </w:rPr>
        <w:t xml:space="preserve"> for this reason</w:t>
      </w:r>
      <w:r w:rsidRPr="00AE116F">
        <w:rPr>
          <w:sz w:val="24"/>
        </w:rPr>
        <w:t xml:space="preserve">, making sure of course that a co-sponsor makes sense from </w:t>
      </w:r>
      <w:r w:rsidR="00D90236" w:rsidRPr="00AE116F">
        <w:rPr>
          <w:sz w:val="24"/>
        </w:rPr>
        <w:t>all other angles</w:t>
      </w:r>
      <w:r w:rsidR="00212EFD" w:rsidRPr="00AE116F">
        <w:rPr>
          <w:sz w:val="24"/>
        </w:rPr>
        <w:t xml:space="preserve"> (see ‘Remarks regarding a co-sponsor’ below</w:t>
      </w:r>
      <w:r w:rsidR="006C0D97" w:rsidRPr="00AE116F">
        <w:rPr>
          <w:sz w:val="24"/>
        </w:rPr>
        <w:t>)</w:t>
      </w:r>
      <w:r w:rsidR="00D90236" w:rsidRPr="00AE116F">
        <w:rPr>
          <w:sz w:val="24"/>
        </w:rPr>
        <w:t xml:space="preserve">. </w:t>
      </w:r>
    </w:p>
    <w:p w14:paraId="2A2226EE" w14:textId="77777777" w:rsidR="001A70BE" w:rsidRPr="00AE116F" w:rsidRDefault="001A70BE">
      <w:pPr>
        <w:rPr>
          <w:sz w:val="24"/>
        </w:rPr>
      </w:pPr>
    </w:p>
    <w:p w14:paraId="7B3C45A2" w14:textId="77777777" w:rsidR="001A70BE" w:rsidRPr="00AE116F" w:rsidRDefault="001A70BE">
      <w:pPr>
        <w:rPr>
          <w:b/>
          <w:sz w:val="24"/>
        </w:rPr>
      </w:pPr>
      <w:r w:rsidRPr="00AE116F">
        <w:rPr>
          <w:b/>
          <w:sz w:val="24"/>
        </w:rPr>
        <w:t>C. Training Plan, Environment, Research Facilities</w:t>
      </w:r>
    </w:p>
    <w:p w14:paraId="52485B80" w14:textId="77777777" w:rsidR="001A70BE" w:rsidRPr="00AE116F" w:rsidRDefault="001A70BE">
      <w:pPr>
        <w:rPr>
          <w:sz w:val="24"/>
        </w:rPr>
      </w:pPr>
    </w:p>
    <w:p w14:paraId="3CEB1CE2" w14:textId="77777777" w:rsidR="001A70BE" w:rsidRPr="00AE116F" w:rsidRDefault="001A70BE">
      <w:pPr>
        <w:rPr>
          <w:sz w:val="24"/>
        </w:rPr>
      </w:pPr>
      <w:r w:rsidRPr="00AE116F">
        <w:rPr>
          <w:sz w:val="24"/>
        </w:rPr>
        <w:t>•With regard to the training plan, instructions call for classes, seminars, and opportunities for interaction with other groups and scientists. But there’s much more that should be considered:</w:t>
      </w:r>
    </w:p>
    <w:p w14:paraId="22BFECB6" w14:textId="77777777" w:rsidR="001A70BE" w:rsidRPr="00AE116F" w:rsidRDefault="001A70BE">
      <w:pPr>
        <w:rPr>
          <w:sz w:val="24"/>
        </w:rPr>
      </w:pPr>
      <w:r w:rsidRPr="00AE116F">
        <w:rPr>
          <w:sz w:val="24"/>
        </w:rPr>
        <w:tab/>
      </w:r>
    </w:p>
    <w:p w14:paraId="37E8B718" w14:textId="77777777" w:rsidR="006C0D97" w:rsidRPr="00AE116F" w:rsidRDefault="001A70BE" w:rsidP="006C0D97">
      <w:pPr>
        <w:ind w:left="450" w:hanging="90"/>
        <w:rPr>
          <w:sz w:val="24"/>
        </w:rPr>
      </w:pPr>
      <w:r w:rsidRPr="00AE116F">
        <w:rPr>
          <w:sz w:val="24"/>
        </w:rPr>
        <w:t>•</w:t>
      </w:r>
      <w:r w:rsidR="005E156A" w:rsidRPr="00AE116F">
        <w:rPr>
          <w:sz w:val="24"/>
        </w:rPr>
        <w:t xml:space="preserve">It is important to </w:t>
      </w:r>
      <w:r w:rsidR="000F6D88" w:rsidRPr="00AE116F">
        <w:rPr>
          <w:sz w:val="24"/>
        </w:rPr>
        <w:t>show</w:t>
      </w:r>
      <w:r w:rsidR="005E156A" w:rsidRPr="00AE116F">
        <w:rPr>
          <w:sz w:val="24"/>
        </w:rPr>
        <w:t xml:space="preserve"> that the applicant will evolve as a scientist over the period of the fellowship, that he or she will acquire career-defining skills, will be exposed through classes and workshops to information that provides unique </w:t>
      </w:r>
      <w:r w:rsidR="000F6D88" w:rsidRPr="00AE116F">
        <w:rPr>
          <w:sz w:val="24"/>
        </w:rPr>
        <w:t>perspectives</w:t>
      </w:r>
      <w:r w:rsidR="005E156A" w:rsidRPr="00AE116F">
        <w:rPr>
          <w:sz w:val="24"/>
        </w:rPr>
        <w:t xml:space="preserve"> and expertise, and will otherwise be encouraged </w:t>
      </w:r>
      <w:r w:rsidR="0045219B" w:rsidRPr="00AE116F">
        <w:rPr>
          <w:sz w:val="24"/>
        </w:rPr>
        <w:lastRenderedPageBreak/>
        <w:t xml:space="preserve">through </w:t>
      </w:r>
      <w:r w:rsidR="005E156A" w:rsidRPr="00AE116F">
        <w:rPr>
          <w:sz w:val="24"/>
        </w:rPr>
        <w:t>identified activit</w:t>
      </w:r>
      <w:r w:rsidR="00AB5A64" w:rsidRPr="00AE116F">
        <w:rPr>
          <w:sz w:val="24"/>
        </w:rPr>
        <w:t>i</w:t>
      </w:r>
      <w:r w:rsidR="005E156A" w:rsidRPr="00AE116F">
        <w:rPr>
          <w:sz w:val="24"/>
        </w:rPr>
        <w:t>es to push conceptual boundaries. No training plan should be static.</w:t>
      </w:r>
    </w:p>
    <w:p w14:paraId="75C4D74D" w14:textId="77777777" w:rsidR="001A70BE" w:rsidRPr="00AE116F" w:rsidRDefault="001A70BE" w:rsidP="006C0D97">
      <w:pPr>
        <w:ind w:left="450" w:hanging="90"/>
        <w:rPr>
          <w:sz w:val="24"/>
        </w:rPr>
      </w:pPr>
    </w:p>
    <w:p w14:paraId="1B849F09" w14:textId="77777777" w:rsidR="006C0D97" w:rsidRPr="00AE116F" w:rsidRDefault="005E156A" w:rsidP="006C0D97">
      <w:pPr>
        <w:ind w:left="450" w:hanging="90"/>
        <w:rPr>
          <w:sz w:val="24"/>
        </w:rPr>
      </w:pPr>
      <w:r w:rsidRPr="00AE116F">
        <w:rPr>
          <w:sz w:val="24"/>
        </w:rPr>
        <w:t xml:space="preserve">•It is also important that you as the sponsor are able to articulate not only the strengths of the applicant, but </w:t>
      </w:r>
      <w:r w:rsidR="0045219B" w:rsidRPr="00AE116F">
        <w:rPr>
          <w:sz w:val="24"/>
        </w:rPr>
        <w:t>any</w:t>
      </w:r>
      <w:r w:rsidRPr="00AE116F">
        <w:rPr>
          <w:sz w:val="24"/>
        </w:rPr>
        <w:t xml:space="preserve"> weaknesses as well, </w:t>
      </w:r>
      <w:r w:rsidR="000F6D88" w:rsidRPr="00AE116F">
        <w:rPr>
          <w:sz w:val="24"/>
        </w:rPr>
        <w:t xml:space="preserve">carefully framed of course, </w:t>
      </w:r>
      <w:r w:rsidRPr="00AE116F">
        <w:rPr>
          <w:sz w:val="24"/>
        </w:rPr>
        <w:t xml:space="preserve">and that your plan considers both. Strengths/weaknesses should coincide with those discussed </w:t>
      </w:r>
      <w:r w:rsidR="008F12F9" w:rsidRPr="00AE116F">
        <w:rPr>
          <w:sz w:val="24"/>
        </w:rPr>
        <w:t xml:space="preserve">earlier in the application </w:t>
      </w:r>
      <w:r w:rsidRPr="00AE116F">
        <w:rPr>
          <w:sz w:val="24"/>
        </w:rPr>
        <w:t xml:space="preserve">by the </w:t>
      </w:r>
      <w:r w:rsidR="008F12F9" w:rsidRPr="00AE116F">
        <w:rPr>
          <w:sz w:val="24"/>
        </w:rPr>
        <w:t xml:space="preserve">student, i.e. it should appear in the application that you have talked </w:t>
      </w:r>
      <w:r w:rsidR="0045219B" w:rsidRPr="00AE116F">
        <w:rPr>
          <w:sz w:val="24"/>
        </w:rPr>
        <w:t>a lot</w:t>
      </w:r>
      <w:r w:rsidR="008F12F9" w:rsidRPr="00AE116F">
        <w:rPr>
          <w:sz w:val="24"/>
        </w:rPr>
        <w:t xml:space="preserve"> with each other, are on the same page, and a plan of action has been developed accordingly. </w:t>
      </w:r>
      <w:r w:rsidRPr="00AE116F">
        <w:rPr>
          <w:sz w:val="24"/>
        </w:rPr>
        <w:t>No training pl</w:t>
      </w:r>
      <w:r w:rsidR="00AB5A64" w:rsidRPr="00AE116F">
        <w:rPr>
          <w:sz w:val="24"/>
        </w:rPr>
        <w:t>an should be one-size-fits-all.</w:t>
      </w:r>
    </w:p>
    <w:p w14:paraId="49D5CBB3" w14:textId="77777777" w:rsidR="005E156A" w:rsidRPr="00AE116F" w:rsidRDefault="005E156A" w:rsidP="006C0D97">
      <w:pPr>
        <w:ind w:left="450" w:hanging="90"/>
        <w:rPr>
          <w:sz w:val="24"/>
        </w:rPr>
      </w:pPr>
    </w:p>
    <w:p w14:paraId="29F46B0B" w14:textId="77777777" w:rsidR="006C5703" w:rsidRPr="00AE116F" w:rsidRDefault="00AB5A64" w:rsidP="006C0D97">
      <w:pPr>
        <w:ind w:left="450" w:hanging="90"/>
        <w:rPr>
          <w:sz w:val="24"/>
        </w:rPr>
      </w:pPr>
      <w:r w:rsidRPr="00AE116F">
        <w:rPr>
          <w:sz w:val="24"/>
        </w:rPr>
        <w:t>•Be fully aware of what the applicant expresses as a career trajectory</w:t>
      </w:r>
      <w:r w:rsidR="00ED546D" w:rsidRPr="00AE116F">
        <w:rPr>
          <w:sz w:val="24"/>
        </w:rPr>
        <w:t xml:space="preserve"> and other professional desires</w:t>
      </w:r>
      <w:r w:rsidRPr="00AE116F">
        <w:rPr>
          <w:sz w:val="24"/>
        </w:rPr>
        <w:t>, so that that the plan</w:t>
      </w:r>
      <w:r w:rsidR="000F6D88" w:rsidRPr="00AE116F">
        <w:rPr>
          <w:sz w:val="24"/>
        </w:rPr>
        <w:t xml:space="preserve"> you devise</w:t>
      </w:r>
      <w:r w:rsidRPr="00AE116F">
        <w:rPr>
          <w:sz w:val="24"/>
        </w:rPr>
        <w:t xml:space="preserve"> provides key, </w:t>
      </w:r>
      <w:r w:rsidR="0045219B" w:rsidRPr="00AE116F">
        <w:rPr>
          <w:sz w:val="24"/>
        </w:rPr>
        <w:t>specific</w:t>
      </w:r>
      <w:r w:rsidRPr="00AE116F">
        <w:rPr>
          <w:sz w:val="24"/>
        </w:rPr>
        <w:t xml:space="preserve"> support</w:t>
      </w:r>
      <w:r w:rsidR="0045219B" w:rsidRPr="00AE116F">
        <w:rPr>
          <w:sz w:val="24"/>
        </w:rPr>
        <w:t xml:space="preserve"> to this end</w:t>
      </w:r>
      <w:r w:rsidR="006C5703" w:rsidRPr="00AE116F">
        <w:rPr>
          <w:sz w:val="24"/>
        </w:rPr>
        <w:t>.</w:t>
      </w:r>
    </w:p>
    <w:p w14:paraId="20BB56BF" w14:textId="77777777" w:rsidR="006C5703" w:rsidRPr="00AE116F" w:rsidRDefault="006C5703" w:rsidP="006C0D97">
      <w:pPr>
        <w:ind w:left="450" w:hanging="90"/>
        <w:rPr>
          <w:sz w:val="24"/>
        </w:rPr>
      </w:pPr>
    </w:p>
    <w:p w14:paraId="4DFB9761" w14:textId="77777777" w:rsidR="006C0D97" w:rsidRPr="00AE116F" w:rsidRDefault="006C5703" w:rsidP="006C0D97">
      <w:pPr>
        <w:ind w:left="450" w:hanging="90"/>
        <w:rPr>
          <w:sz w:val="24"/>
        </w:rPr>
      </w:pPr>
      <w:r w:rsidRPr="00AE116F">
        <w:rPr>
          <w:sz w:val="24"/>
        </w:rPr>
        <w:t xml:space="preserve">•If a co-sponsor exists, this is the time to talk </w:t>
      </w:r>
      <w:r w:rsidR="00CD5DFF" w:rsidRPr="00AE116F">
        <w:rPr>
          <w:sz w:val="24"/>
        </w:rPr>
        <w:t>about how the co-sponsor provides an added dimension to the training plan and how – specifically</w:t>
      </w:r>
      <w:r w:rsidR="000F6D88" w:rsidRPr="00AE116F">
        <w:rPr>
          <w:sz w:val="24"/>
        </w:rPr>
        <w:t xml:space="preserve"> (very important)</w:t>
      </w:r>
      <w:r w:rsidR="00CD5DFF" w:rsidRPr="00AE116F">
        <w:rPr>
          <w:sz w:val="24"/>
        </w:rPr>
        <w:t xml:space="preserve"> – the student will be guided by </w:t>
      </w:r>
      <w:r w:rsidR="000F6D88" w:rsidRPr="00AE116F">
        <w:rPr>
          <w:sz w:val="24"/>
        </w:rPr>
        <w:t>you and the co-sponsor</w:t>
      </w:r>
      <w:r w:rsidR="00CD5DFF" w:rsidRPr="00AE116F">
        <w:rPr>
          <w:sz w:val="24"/>
        </w:rPr>
        <w:t>.</w:t>
      </w:r>
    </w:p>
    <w:p w14:paraId="47EB54B5" w14:textId="77777777" w:rsidR="00AB5A64" w:rsidRPr="00AE116F" w:rsidRDefault="00AB5A64" w:rsidP="006C0D97">
      <w:pPr>
        <w:ind w:left="450" w:hanging="90"/>
        <w:rPr>
          <w:sz w:val="24"/>
        </w:rPr>
      </w:pPr>
    </w:p>
    <w:p w14:paraId="2A1D6FE2" w14:textId="77777777" w:rsidR="0045219B" w:rsidRPr="00AE116F" w:rsidRDefault="006C0D97" w:rsidP="0045219B">
      <w:pPr>
        <w:ind w:left="450" w:hanging="90"/>
        <w:rPr>
          <w:sz w:val="24"/>
        </w:rPr>
      </w:pPr>
      <w:r w:rsidRPr="00AE116F">
        <w:rPr>
          <w:sz w:val="24"/>
        </w:rPr>
        <w:t>•</w:t>
      </w:r>
      <w:r w:rsidR="0045219B" w:rsidRPr="00AE116F">
        <w:rPr>
          <w:sz w:val="24"/>
        </w:rPr>
        <w:t>You may want to speak to formal or informal training in</w:t>
      </w:r>
      <w:r w:rsidRPr="00AE116F">
        <w:rPr>
          <w:sz w:val="24"/>
        </w:rPr>
        <w:t xml:space="preserve"> </w:t>
      </w:r>
      <w:r w:rsidR="0045219B" w:rsidRPr="00AE116F">
        <w:rPr>
          <w:sz w:val="24"/>
        </w:rPr>
        <w:t>career-related competencies: communication, time-management, leadership, group dynamics, etc</w:t>
      </w:r>
      <w:r w:rsidRPr="00AE116F">
        <w:rPr>
          <w:sz w:val="24"/>
        </w:rPr>
        <w:t xml:space="preserve">. </w:t>
      </w:r>
      <w:r w:rsidR="000F6D88" w:rsidRPr="00AE116F">
        <w:rPr>
          <w:sz w:val="24"/>
        </w:rPr>
        <w:t>Workshops toward some of these competencies are provided by the Center for Teaching and Learning and Career Services.</w:t>
      </w:r>
    </w:p>
    <w:p w14:paraId="4659F98F" w14:textId="77777777" w:rsidR="006C0D97" w:rsidRPr="00AE116F" w:rsidRDefault="006C0D97" w:rsidP="0045219B">
      <w:pPr>
        <w:ind w:left="450" w:hanging="90"/>
        <w:rPr>
          <w:sz w:val="24"/>
        </w:rPr>
      </w:pPr>
    </w:p>
    <w:p w14:paraId="04C7AF3B" w14:textId="77777777" w:rsidR="0045219B" w:rsidRPr="00AE116F" w:rsidRDefault="0045219B">
      <w:pPr>
        <w:rPr>
          <w:sz w:val="24"/>
        </w:rPr>
      </w:pPr>
      <w:r w:rsidRPr="00AE116F">
        <w:rPr>
          <w:sz w:val="24"/>
        </w:rPr>
        <w:t xml:space="preserve">•With regard to environment, </w:t>
      </w:r>
      <w:r w:rsidR="00AB5A64" w:rsidRPr="00AE116F">
        <w:rPr>
          <w:sz w:val="24"/>
        </w:rPr>
        <w:t xml:space="preserve">you </w:t>
      </w:r>
      <w:r w:rsidRPr="00AE116F">
        <w:rPr>
          <w:sz w:val="24"/>
        </w:rPr>
        <w:t xml:space="preserve">will </w:t>
      </w:r>
      <w:r w:rsidR="00AB5A64" w:rsidRPr="00AE116F">
        <w:rPr>
          <w:sz w:val="24"/>
        </w:rPr>
        <w:t>talk about seminar series</w:t>
      </w:r>
      <w:r w:rsidR="009D2376" w:rsidRPr="00AE116F">
        <w:rPr>
          <w:sz w:val="24"/>
        </w:rPr>
        <w:t xml:space="preserve"> (both broad topics and those highly relevant to the topic of student’s thesis)</w:t>
      </w:r>
      <w:proofErr w:type="gramStart"/>
      <w:r w:rsidR="00AB5A64" w:rsidRPr="00AE116F">
        <w:rPr>
          <w:sz w:val="24"/>
        </w:rPr>
        <w:t>,</w:t>
      </w:r>
      <w:proofErr w:type="gramEnd"/>
      <w:r w:rsidR="00AB5A64" w:rsidRPr="00AE116F">
        <w:rPr>
          <w:sz w:val="24"/>
        </w:rPr>
        <w:t xml:space="preserve"> interactions with other groups and scientists, etc., </w:t>
      </w:r>
      <w:r w:rsidRPr="00AE116F">
        <w:rPr>
          <w:sz w:val="24"/>
        </w:rPr>
        <w:t xml:space="preserve">but </w:t>
      </w:r>
      <w:r w:rsidR="00AB5A64" w:rsidRPr="00AE116F">
        <w:rPr>
          <w:sz w:val="24"/>
        </w:rPr>
        <w:t xml:space="preserve">make sure the talk is not generic. </w:t>
      </w:r>
      <w:r w:rsidR="000F6D88" w:rsidRPr="00AE116F">
        <w:rPr>
          <w:sz w:val="24"/>
        </w:rPr>
        <w:t xml:space="preserve">Make it specific, </w:t>
      </w:r>
      <w:r w:rsidR="00AB5A64" w:rsidRPr="00AE116F">
        <w:rPr>
          <w:sz w:val="24"/>
        </w:rPr>
        <w:t xml:space="preserve">about what each experience brings to the table. </w:t>
      </w:r>
      <w:proofErr w:type="gramStart"/>
      <w:r w:rsidR="00AB5A64" w:rsidRPr="00AE116F">
        <w:rPr>
          <w:sz w:val="24"/>
        </w:rPr>
        <w:t xml:space="preserve">Extra points for </w:t>
      </w:r>
      <w:r w:rsidR="00AB5A64" w:rsidRPr="00AE116F">
        <w:rPr>
          <w:i/>
          <w:sz w:val="24"/>
        </w:rPr>
        <w:t>unique</w:t>
      </w:r>
      <w:r w:rsidR="00AB5A64" w:rsidRPr="00AE116F">
        <w:rPr>
          <w:sz w:val="24"/>
        </w:rPr>
        <w:t xml:space="preserve"> experiences relating to career trajectory.</w:t>
      </w:r>
      <w:proofErr w:type="gramEnd"/>
    </w:p>
    <w:p w14:paraId="7B9A1A76" w14:textId="77777777" w:rsidR="00212EFD" w:rsidRPr="00AE116F" w:rsidRDefault="00212EFD">
      <w:pPr>
        <w:rPr>
          <w:sz w:val="24"/>
        </w:rPr>
      </w:pPr>
    </w:p>
    <w:p w14:paraId="61F60B43" w14:textId="77777777" w:rsidR="00212EFD" w:rsidRPr="00AE116F" w:rsidRDefault="00212EFD">
      <w:pPr>
        <w:rPr>
          <w:b/>
          <w:sz w:val="24"/>
        </w:rPr>
      </w:pPr>
      <w:r w:rsidRPr="00AE116F">
        <w:rPr>
          <w:b/>
          <w:sz w:val="24"/>
        </w:rPr>
        <w:t xml:space="preserve">D. Number of Fellows/Trainees to be Supervised </w:t>
      </w:r>
      <w:proofErr w:type="gramStart"/>
      <w:r w:rsidRPr="00AE116F">
        <w:rPr>
          <w:b/>
          <w:sz w:val="24"/>
        </w:rPr>
        <w:t>During</w:t>
      </w:r>
      <w:proofErr w:type="gramEnd"/>
      <w:r w:rsidRPr="00AE116F">
        <w:rPr>
          <w:b/>
          <w:sz w:val="24"/>
        </w:rPr>
        <w:t xml:space="preserve"> the Fellowship</w:t>
      </w:r>
    </w:p>
    <w:p w14:paraId="371B06D8" w14:textId="77777777" w:rsidR="00212EFD" w:rsidRPr="00AE116F" w:rsidRDefault="00212EFD">
      <w:pPr>
        <w:rPr>
          <w:sz w:val="24"/>
        </w:rPr>
      </w:pPr>
    </w:p>
    <w:p w14:paraId="22E26FD3" w14:textId="53764E1F" w:rsidR="00856958" w:rsidRPr="00AE116F" w:rsidRDefault="00212EFD">
      <w:pPr>
        <w:rPr>
          <w:sz w:val="24"/>
        </w:rPr>
      </w:pPr>
      <w:r w:rsidRPr="00AE116F">
        <w:rPr>
          <w:sz w:val="24"/>
        </w:rPr>
        <w:t>•Too few, or too</w:t>
      </w:r>
      <w:r w:rsidR="004E3060" w:rsidRPr="00AE116F">
        <w:rPr>
          <w:sz w:val="24"/>
        </w:rPr>
        <w:t xml:space="preserve"> many, is the point of interest</w:t>
      </w:r>
      <w:r w:rsidRPr="00AE116F">
        <w:rPr>
          <w:sz w:val="24"/>
        </w:rPr>
        <w:t>.</w:t>
      </w:r>
      <w:r w:rsidR="004E3060" w:rsidRPr="00AE116F">
        <w:rPr>
          <w:sz w:val="24"/>
        </w:rPr>
        <w:t xml:space="preserve"> </w:t>
      </w:r>
      <w:r w:rsidR="00EF41EC" w:rsidRPr="00AE116F">
        <w:rPr>
          <w:sz w:val="24"/>
        </w:rPr>
        <w:t>Too few, the synergies afforded thro</w:t>
      </w:r>
      <w:r w:rsidR="009A28C5" w:rsidRPr="00AE116F">
        <w:rPr>
          <w:sz w:val="24"/>
        </w:rPr>
        <w:t xml:space="preserve">ugh </w:t>
      </w:r>
      <w:r w:rsidR="000F6D88" w:rsidRPr="00AE116F">
        <w:rPr>
          <w:sz w:val="24"/>
        </w:rPr>
        <w:t>interactions, ideas, and ca</w:t>
      </w:r>
      <w:r w:rsidR="00EF41EC" w:rsidRPr="00AE116F">
        <w:rPr>
          <w:sz w:val="24"/>
        </w:rPr>
        <w:t>m</w:t>
      </w:r>
      <w:r w:rsidR="000F6D88" w:rsidRPr="00AE116F">
        <w:rPr>
          <w:sz w:val="24"/>
        </w:rPr>
        <w:t>a</w:t>
      </w:r>
      <w:r w:rsidR="00EF41EC" w:rsidRPr="00AE116F">
        <w:rPr>
          <w:sz w:val="24"/>
        </w:rPr>
        <w:t xml:space="preserve">raderie are </w:t>
      </w:r>
      <w:r w:rsidR="00856958" w:rsidRPr="00AE116F">
        <w:rPr>
          <w:sz w:val="24"/>
        </w:rPr>
        <w:t>lacking</w:t>
      </w:r>
      <w:r w:rsidR="00EF41EC" w:rsidRPr="00AE116F">
        <w:rPr>
          <w:sz w:val="24"/>
        </w:rPr>
        <w:t xml:space="preserve">. Too many, </w:t>
      </w:r>
      <w:r w:rsidR="00856958" w:rsidRPr="00AE116F">
        <w:rPr>
          <w:sz w:val="24"/>
        </w:rPr>
        <w:t xml:space="preserve">the student can get lost in the crowd. </w:t>
      </w:r>
      <w:r w:rsidR="00691D3F" w:rsidRPr="00AE116F">
        <w:rPr>
          <w:sz w:val="24"/>
        </w:rPr>
        <w:t>You’ll want to address</w:t>
      </w:r>
      <w:r w:rsidR="00856958" w:rsidRPr="00AE116F">
        <w:rPr>
          <w:sz w:val="24"/>
        </w:rPr>
        <w:t xml:space="preserve"> any issues you perceive here – and regardless, </w:t>
      </w:r>
      <w:r w:rsidR="00691D3F" w:rsidRPr="00AE116F">
        <w:rPr>
          <w:sz w:val="24"/>
        </w:rPr>
        <w:t xml:space="preserve">address </w:t>
      </w:r>
      <w:r w:rsidR="00856958" w:rsidRPr="00AE116F">
        <w:rPr>
          <w:sz w:val="24"/>
        </w:rPr>
        <w:t>the time and form of mentorship – above in the training plan.</w:t>
      </w:r>
      <w:r w:rsidR="009D2376" w:rsidRPr="00AE116F">
        <w:rPr>
          <w:sz w:val="24"/>
        </w:rPr>
        <w:t xml:space="preserve"> Sponsors with any administrative responsibilities should address the time/effort dedicated to mentorship of the applicant (state how many hours per week will be devoted to meetings with students).  </w:t>
      </w:r>
    </w:p>
    <w:p w14:paraId="63E8C5F2" w14:textId="77777777" w:rsidR="00856958" w:rsidRPr="00AE116F" w:rsidRDefault="00856958">
      <w:pPr>
        <w:rPr>
          <w:sz w:val="24"/>
        </w:rPr>
      </w:pPr>
    </w:p>
    <w:p w14:paraId="73FEBC03" w14:textId="77777777" w:rsidR="00856958" w:rsidRPr="00AE116F" w:rsidRDefault="00856958">
      <w:pPr>
        <w:rPr>
          <w:b/>
          <w:sz w:val="24"/>
        </w:rPr>
      </w:pPr>
      <w:r w:rsidRPr="00AE116F">
        <w:rPr>
          <w:b/>
          <w:sz w:val="24"/>
        </w:rPr>
        <w:t>E. Applicant’s Qualifications and Potential for a Research Career</w:t>
      </w:r>
    </w:p>
    <w:p w14:paraId="0E7FBCE6" w14:textId="77777777" w:rsidR="00856958" w:rsidRPr="00AE116F" w:rsidRDefault="00856958">
      <w:pPr>
        <w:rPr>
          <w:sz w:val="24"/>
        </w:rPr>
      </w:pPr>
    </w:p>
    <w:p w14:paraId="557E7621" w14:textId="77777777" w:rsidR="0045219B" w:rsidRPr="00AE116F" w:rsidRDefault="00691D3F">
      <w:pPr>
        <w:rPr>
          <w:sz w:val="24"/>
        </w:rPr>
      </w:pPr>
      <w:r w:rsidRPr="00AE116F">
        <w:rPr>
          <w:sz w:val="24"/>
        </w:rPr>
        <w:t>•This section should speak formally to the academic record and research experience level</w:t>
      </w:r>
      <w:r w:rsidR="000F6D88" w:rsidRPr="00AE116F">
        <w:rPr>
          <w:sz w:val="24"/>
        </w:rPr>
        <w:t xml:space="preserve"> of the applicant</w:t>
      </w:r>
      <w:r w:rsidRPr="00AE116F">
        <w:rPr>
          <w:sz w:val="24"/>
        </w:rPr>
        <w:t xml:space="preserve">, but </w:t>
      </w:r>
      <w:r w:rsidR="00BC3F88" w:rsidRPr="00AE116F">
        <w:rPr>
          <w:sz w:val="24"/>
        </w:rPr>
        <w:t xml:space="preserve">it </w:t>
      </w:r>
      <w:r w:rsidRPr="00AE116F">
        <w:rPr>
          <w:sz w:val="24"/>
        </w:rPr>
        <w:t>should not miss the opportunity to speak</w:t>
      </w:r>
      <w:r w:rsidR="00BC3F88" w:rsidRPr="00AE116F">
        <w:rPr>
          <w:sz w:val="24"/>
        </w:rPr>
        <w:t xml:space="preserve"> again</w:t>
      </w:r>
      <w:r w:rsidRPr="00AE116F">
        <w:rPr>
          <w:sz w:val="24"/>
        </w:rPr>
        <w:t xml:space="preserve"> to the applicant’s unique strengths. </w:t>
      </w:r>
      <w:r w:rsidR="00BC3F88" w:rsidRPr="00AE116F">
        <w:rPr>
          <w:sz w:val="24"/>
        </w:rPr>
        <w:t xml:space="preserve">Because </w:t>
      </w:r>
      <w:r w:rsidR="000F6D88" w:rsidRPr="00AE116F">
        <w:rPr>
          <w:sz w:val="24"/>
        </w:rPr>
        <w:t>this section</w:t>
      </w:r>
      <w:r w:rsidR="00BC3F88" w:rsidRPr="00AE116F">
        <w:rPr>
          <w:sz w:val="24"/>
        </w:rPr>
        <w:t xml:space="preserve"> is</w:t>
      </w:r>
      <w:r w:rsidRPr="00AE116F">
        <w:rPr>
          <w:sz w:val="24"/>
        </w:rPr>
        <w:t xml:space="preserve"> intended to address everything that relates to creating an independent researcher, </w:t>
      </w:r>
      <w:r w:rsidR="00BC3F88" w:rsidRPr="00AE116F">
        <w:rPr>
          <w:sz w:val="24"/>
        </w:rPr>
        <w:t>it is</w:t>
      </w:r>
      <w:r w:rsidR="000F6D88" w:rsidRPr="00AE116F">
        <w:rPr>
          <w:sz w:val="24"/>
        </w:rPr>
        <w:t xml:space="preserve"> in a </w:t>
      </w:r>
      <w:r w:rsidR="000F6D88" w:rsidRPr="00AE116F">
        <w:rPr>
          <w:sz w:val="24"/>
        </w:rPr>
        <w:lastRenderedPageBreak/>
        <w:t>sense</w:t>
      </w:r>
      <w:r w:rsidRPr="00AE116F">
        <w:rPr>
          <w:sz w:val="24"/>
        </w:rPr>
        <w:t xml:space="preserve"> the summary with everything discussed above brought together in a compelling fashion</w:t>
      </w:r>
      <w:r w:rsidR="00BC3F88" w:rsidRPr="00AE116F">
        <w:rPr>
          <w:sz w:val="24"/>
        </w:rPr>
        <w:t>. The tone should be objective, stressing how from your stance as an investigator with experience and success</w:t>
      </w:r>
      <w:r w:rsidR="001A10D1" w:rsidRPr="00AE116F">
        <w:rPr>
          <w:sz w:val="24"/>
        </w:rPr>
        <w:t xml:space="preserve"> the applicant has all the attributes of a star.</w:t>
      </w:r>
    </w:p>
    <w:p w14:paraId="6F86C121" w14:textId="77777777" w:rsidR="00A8749A" w:rsidRPr="00AE116F" w:rsidRDefault="00A8749A" w:rsidP="00A8749A">
      <w:pPr>
        <w:rPr>
          <w:sz w:val="24"/>
        </w:rPr>
      </w:pPr>
    </w:p>
    <w:p w14:paraId="1FABF378" w14:textId="77777777" w:rsidR="00A8749A" w:rsidRPr="00AE116F" w:rsidRDefault="00CD5DFF" w:rsidP="00A8749A">
      <w:pPr>
        <w:rPr>
          <w:b/>
          <w:sz w:val="24"/>
        </w:rPr>
      </w:pPr>
      <w:r w:rsidRPr="00AE116F">
        <w:rPr>
          <w:b/>
          <w:sz w:val="24"/>
        </w:rPr>
        <w:t>Remarks regarding a c</w:t>
      </w:r>
      <w:r w:rsidR="00A8749A" w:rsidRPr="00AE116F">
        <w:rPr>
          <w:b/>
          <w:sz w:val="24"/>
        </w:rPr>
        <w:t>o-sponsor</w:t>
      </w:r>
      <w:r w:rsidRPr="00AE116F">
        <w:rPr>
          <w:b/>
          <w:sz w:val="24"/>
        </w:rPr>
        <w:t>:</w:t>
      </w:r>
    </w:p>
    <w:p w14:paraId="22A80C66" w14:textId="77777777" w:rsidR="00A8749A" w:rsidRPr="00AE116F" w:rsidRDefault="00A8749A" w:rsidP="00A8749A">
      <w:pPr>
        <w:rPr>
          <w:sz w:val="24"/>
        </w:rPr>
      </w:pPr>
    </w:p>
    <w:p w14:paraId="23F07BAD" w14:textId="77777777" w:rsidR="00AB5A64" w:rsidRPr="00AE116F" w:rsidRDefault="00A8749A">
      <w:pPr>
        <w:rPr>
          <w:sz w:val="24"/>
        </w:rPr>
      </w:pPr>
      <w:r w:rsidRPr="00AE116F">
        <w:rPr>
          <w:sz w:val="24"/>
        </w:rPr>
        <w:t xml:space="preserve">The rationale for adding a co-sponsor can </w:t>
      </w:r>
      <w:r w:rsidR="00CD5DFF" w:rsidRPr="00AE116F">
        <w:rPr>
          <w:sz w:val="24"/>
        </w:rPr>
        <w:t xml:space="preserve">be </w:t>
      </w:r>
      <w:r w:rsidRPr="00AE116F">
        <w:rPr>
          <w:sz w:val="24"/>
        </w:rPr>
        <w:t>varied</w:t>
      </w:r>
      <w:r w:rsidR="006070F2" w:rsidRPr="00AE116F">
        <w:rPr>
          <w:sz w:val="24"/>
        </w:rPr>
        <w:t xml:space="preserve">, but </w:t>
      </w:r>
      <w:r w:rsidR="00691D3F" w:rsidRPr="00AE116F">
        <w:rPr>
          <w:sz w:val="24"/>
        </w:rPr>
        <w:t xml:space="preserve">it </w:t>
      </w:r>
      <w:r w:rsidR="006070F2" w:rsidRPr="00AE116F">
        <w:rPr>
          <w:sz w:val="24"/>
        </w:rPr>
        <w:t>is always centered on complementation as it relates to the training plan – at the level of re</w:t>
      </w:r>
      <w:r w:rsidR="009D2376" w:rsidRPr="00AE116F">
        <w:rPr>
          <w:sz w:val="24"/>
        </w:rPr>
        <w:t xml:space="preserve">search, skills to be conferred, training history </w:t>
      </w:r>
      <w:r w:rsidR="00691D3F" w:rsidRPr="00AE116F">
        <w:rPr>
          <w:sz w:val="24"/>
        </w:rPr>
        <w:t xml:space="preserve">and </w:t>
      </w:r>
      <w:r w:rsidR="006070F2" w:rsidRPr="00AE116F">
        <w:rPr>
          <w:sz w:val="24"/>
        </w:rPr>
        <w:t xml:space="preserve">mentorship. </w:t>
      </w:r>
      <w:r w:rsidR="00691D3F" w:rsidRPr="00AE116F">
        <w:rPr>
          <w:sz w:val="24"/>
        </w:rPr>
        <w:t xml:space="preserve">To be sure, a co-sponsor can address deficiencies in research support, etc., but complementation must be central. </w:t>
      </w:r>
      <w:r w:rsidR="006070F2" w:rsidRPr="00AE116F">
        <w:rPr>
          <w:sz w:val="24"/>
        </w:rPr>
        <w:t xml:space="preserve">The inclusion of a co-sponsor </w:t>
      </w:r>
      <w:r w:rsidRPr="00AE116F">
        <w:rPr>
          <w:sz w:val="24"/>
        </w:rPr>
        <w:t xml:space="preserve">should </w:t>
      </w:r>
      <w:r w:rsidRPr="00AE116F">
        <w:rPr>
          <w:i/>
          <w:sz w:val="24"/>
        </w:rPr>
        <w:t>not</w:t>
      </w:r>
      <w:r w:rsidRPr="00AE116F">
        <w:rPr>
          <w:sz w:val="24"/>
        </w:rPr>
        <w:t xml:space="preserve"> look like an ad hoc arrangement</w:t>
      </w:r>
      <w:r w:rsidR="006070F2" w:rsidRPr="00AE116F">
        <w:rPr>
          <w:sz w:val="24"/>
        </w:rPr>
        <w:t>, for example simply to add some kind of heft to an inherently weak application</w:t>
      </w:r>
      <w:r w:rsidRPr="00AE116F">
        <w:rPr>
          <w:sz w:val="24"/>
        </w:rPr>
        <w:t xml:space="preserve">. The best applications </w:t>
      </w:r>
      <w:r w:rsidR="006070F2" w:rsidRPr="00AE116F">
        <w:rPr>
          <w:sz w:val="24"/>
        </w:rPr>
        <w:t>involving</w:t>
      </w:r>
      <w:r w:rsidRPr="00AE116F">
        <w:rPr>
          <w:sz w:val="24"/>
        </w:rPr>
        <w:t xml:space="preserve"> co-sponsorship show evidence of interactions between the sponsor and co-sponsor that extend </w:t>
      </w:r>
      <w:r w:rsidR="006070F2" w:rsidRPr="00AE116F">
        <w:rPr>
          <w:sz w:val="24"/>
        </w:rPr>
        <w:t>through</w:t>
      </w:r>
      <w:r w:rsidRPr="00AE116F">
        <w:rPr>
          <w:sz w:val="24"/>
        </w:rPr>
        <w:t xml:space="preserve"> time and have been </w:t>
      </w:r>
      <w:r w:rsidR="006070F2" w:rsidRPr="00AE116F">
        <w:rPr>
          <w:sz w:val="24"/>
        </w:rPr>
        <w:t>distinctly beneficial</w:t>
      </w:r>
      <w:r w:rsidRPr="00AE116F">
        <w:rPr>
          <w:sz w:val="24"/>
        </w:rPr>
        <w:t xml:space="preserve"> to trainees. </w:t>
      </w:r>
      <w:r w:rsidR="00CD5DFF" w:rsidRPr="00AE116F">
        <w:rPr>
          <w:sz w:val="24"/>
        </w:rPr>
        <w:t xml:space="preserve">Co-authored publications and </w:t>
      </w:r>
      <w:r w:rsidR="006070F2" w:rsidRPr="00AE116F">
        <w:rPr>
          <w:sz w:val="24"/>
        </w:rPr>
        <w:t>grant proposals are great</w:t>
      </w:r>
      <w:r w:rsidR="00691D3F" w:rsidRPr="00AE116F">
        <w:rPr>
          <w:sz w:val="24"/>
        </w:rPr>
        <w:t xml:space="preserve"> in support of this</w:t>
      </w:r>
      <w:r w:rsidR="006070F2" w:rsidRPr="00AE116F">
        <w:rPr>
          <w:sz w:val="24"/>
        </w:rPr>
        <w:t>. F</w:t>
      </w:r>
      <w:r w:rsidR="00CD5DFF" w:rsidRPr="00AE116F">
        <w:rPr>
          <w:sz w:val="24"/>
        </w:rPr>
        <w:t xml:space="preserve">or </w:t>
      </w:r>
      <w:r w:rsidR="006070F2" w:rsidRPr="00AE116F">
        <w:rPr>
          <w:sz w:val="24"/>
        </w:rPr>
        <w:t>a new investigator,</w:t>
      </w:r>
      <w:r w:rsidR="00CD5DFF" w:rsidRPr="00AE116F">
        <w:rPr>
          <w:sz w:val="24"/>
        </w:rPr>
        <w:t xml:space="preserve"> the idea that interactions have b</w:t>
      </w:r>
      <w:r w:rsidR="006070F2" w:rsidRPr="00AE116F">
        <w:rPr>
          <w:sz w:val="24"/>
        </w:rPr>
        <w:t xml:space="preserve">een developed through meetings and </w:t>
      </w:r>
      <w:r w:rsidR="00CD5DFF" w:rsidRPr="00AE116F">
        <w:rPr>
          <w:sz w:val="24"/>
        </w:rPr>
        <w:t xml:space="preserve">recruitment, </w:t>
      </w:r>
      <w:r w:rsidR="006070F2" w:rsidRPr="00AE116F">
        <w:rPr>
          <w:sz w:val="24"/>
        </w:rPr>
        <w:t>and that the new investigator</w:t>
      </w:r>
      <w:r w:rsidR="00CD5DFF" w:rsidRPr="00AE116F">
        <w:rPr>
          <w:sz w:val="24"/>
        </w:rPr>
        <w:t xml:space="preserve"> </w:t>
      </w:r>
      <w:r w:rsidR="006070F2" w:rsidRPr="00AE116F">
        <w:rPr>
          <w:sz w:val="24"/>
        </w:rPr>
        <w:t>provides a missing piece in an insti</w:t>
      </w:r>
      <w:r w:rsidR="000F6D88" w:rsidRPr="00AE116F">
        <w:rPr>
          <w:sz w:val="24"/>
        </w:rPr>
        <w:t>tutional research program, make</w:t>
      </w:r>
      <w:r w:rsidR="006070F2" w:rsidRPr="00AE116F">
        <w:rPr>
          <w:sz w:val="24"/>
        </w:rPr>
        <w:t xml:space="preserve"> good sense.</w:t>
      </w:r>
      <w:r w:rsidR="0045219B" w:rsidRPr="00AE116F">
        <w:rPr>
          <w:sz w:val="24"/>
        </w:rPr>
        <w:t xml:space="preserve"> </w:t>
      </w:r>
      <w:r w:rsidR="006070F2" w:rsidRPr="00AE116F">
        <w:rPr>
          <w:sz w:val="24"/>
        </w:rPr>
        <w:t>The specific elements</w:t>
      </w:r>
      <w:r w:rsidR="006F0F04" w:rsidRPr="00AE116F">
        <w:rPr>
          <w:sz w:val="24"/>
        </w:rPr>
        <w:t xml:space="preserve"> of complementation should be discussed extensively by the applicant and the sponsor in respective training plans. The enthusiasm of the co-sponsor should be made evident in his or her </w:t>
      </w:r>
      <w:proofErr w:type="spellStart"/>
      <w:r w:rsidR="006F0F04" w:rsidRPr="00AE116F">
        <w:rPr>
          <w:sz w:val="24"/>
        </w:rPr>
        <w:t>biosketch</w:t>
      </w:r>
      <w:proofErr w:type="spellEnd"/>
      <w:r w:rsidR="009D2376" w:rsidRPr="00AE116F">
        <w:rPr>
          <w:sz w:val="24"/>
        </w:rPr>
        <w:t xml:space="preserve"> (Personal Statement)</w:t>
      </w:r>
      <w:r w:rsidR="006F0F04" w:rsidRPr="00AE116F">
        <w:rPr>
          <w:sz w:val="24"/>
        </w:rPr>
        <w:t>.</w:t>
      </w:r>
    </w:p>
    <w:sectPr w:rsidR="00AB5A64" w:rsidRPr="00AE116F" w:rsidSect="00F713FE">
      <w:footerReference w:type="default" r:id="rId7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E2186A" w14:textId="77777777" w:rsidR="00D4667B" w:rsidRDefault="00D4667B" w:rsidP="00AE116F">
      <w:r>
        <w:separator/>
      </w:r>
    </w:p>
  </w:endnote>
  <w:endnote w:type="continuationSeparator" w:id="0">
    <w:p w14:paraId="4748D5B8" w14:textId="77777777" w:rsidR="00D4667B" w:rsidRDefault="00D4667B" w:rsidP="00AE1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193754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04892C" w14:textId="3B9A4F9E" w:rsidR="00AE116F" w:rsidRDefault="00AE116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6CB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7C85559" w14:textId="77777777" w:rsidR="00AE116F" w:rsidRDefault="00AE116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D88479" w14:textId="77777777" w:rsidR="00D4667B" w:rsidRDefault="00D4667B" w:rsidP="00AE116F">
      <w:r>
        <w:separator/>
      </w:r>
    </w:p>
  </w:footnote>
  <w:footnote w:type="continuationSeparator" w:id="0">
    <w:p w14:paraId="4EABD98E" w14:textId="77777777" w:rsidR="00D4667B" w:rsidRDefault="00D4667B" w:rsidP="00AE11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B7C"/>
    <w:rsid w:val="00032751"/>
    <w:rsid w:val="00051C62"/>
    <w:rsid w:val="000F6D88"/>
    <w:rsid w:val="00112D4A"/>
    <w:rsid w:val="00167B18"/>
    <w:rsid w:val="00190718"/>
    <w:rsid w:val="00192EE4"/>
    <w:rsid w:val="001A10D1"/>
    <w:rsid w:val="001A70BE"/>
    <w:rsid w:val="00212EFD"/>
    <w:rsid w:val="00355B7C"/>
    <w:rsid w:val="0045219B"/>
    <w:rsid w:val="004E3060"/>
    <w:rsid w:val="00586CBA"/>
    <w:rsid w:val="00593165"/>
    <w:rsid w:val="005E156A"/>
    <w:rsid w:val="006070F2"/>
    <w:rsid w:val="00691D3F"/>
    <w:rsid w:val="006B2D46"/>
    <w:rsid w:val="006C0D97"/>
    <w:rsid w:val="006C5703"/>
    <w:rsid w:val="006F0F04"/>
    <w:rsid w:val="007043B4"/>
    <w:rsid w:val="00717F26"/>
    <w:rsid w:val="007D2382"/>
    <w:rsid w:val="00856958"/>
    <w:rsid w:val="008F12F9"/>
    <w:rsid w:val="00946ABB"/>
    <w:rsid w:val="00977934"/>
    <w:rsid w:val="009A28C5"/>
    <w:rsid w:val="009D2376"/>
    <w:rsid w:val="00A8749A"/>
    <w:rsid w:val="00A951E5"/>
    <w:rsid w:val="00AB5A64"/>
    <w:rsid w:val="00AE116F"/>
    <w:rsid w:val="00B13463"/>
    <w:rsid w:val="00B957D1"/>
    <w:rsid w:val="00BC3F88"/>
    <w:rsid w:val="00BF381E"/>
    <w:rsid w:val="00CD5DFF"/>
    <w:rsid w:val="00D125B8"/>
    <w:rsid w:val="00D4667B"/>
    <w:rsid w:val="00D90236"/>
    <w:rsid w:val="00E876F6"/>
    <w:rsid w:val="00ED546D"/>
    <w:rsid w:val="00EF41EC"/>
    <w:rsid w:val="00F713F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B5E76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3165"/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11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116F"/>
    <w:rPr>
      <w:rFonts w:ascii="Arial" w:hAnsi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AE11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116F"/>
    <w:rPr>
      <w:rFonts w:ascii="Arial" w:hAnsi="Arial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3165"/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11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116F"/>
    <w:rPr>
      <w:rFonts w:ascii="Arial" w:hAnsi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AE11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116F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967</Words>
  <Characters>5517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Pennsylvania</Company>
  <LinksUpToDate>false</LinksUpToDate>
  <CharactersWithSpaces>6472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Manning</dc:creator>
  <cp:keywords/>
  <dc:description/>
  <cp:lastModifiedBy>Windows User</cp:lastModifiedBy>
  <cp:revision>7</cp:revision>
  <cp:lastPrinted>2016-02-01T15:54:00Z</cp:lastPrinted>
  <dcterms:created xsi:type="dcterms:W3CDTF">2016-01-20T18:36:00Z</dcterms:created>
  <dcterms:modified xsi:type="dcterms:W3CDTF">2016-02-01T15:56:00Z</dcterms:modified>
</cp:coreProperties>
</file>