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D150" w14:textId="7A0DB5BE" w:rsidR="0055449D" w:rsidRPr="0055449D" w:rsidRDefault="3C3E97C7" w:rsidP="3C3E97C7">
      <w:pPr>
        <w:rPr>
          <w:rFonts w:ascii="Arial" w:hAnsi="Arial" w:cs="Arial"/>
          <w:b/>
          <w:bCs/>
          <w:i/>
          <w:iCs/>
          <w:sz w:val="22"/>
          <w:szCs w:val="22"/>
        </w:rPr>
      </w:pPr>
      <w:r w:rsidRPr="3C3E97C7">
        <w:rPr>
          <w:rFonts w:ascii="Arial" w:hAnsi="Arial" w:cs="Arial"/>
          <w:b/>
          <w:bCs/>
          <w:i/>
          <w:iCs/>
          <w:sz w:val="22"/>
          <w:szCs w:val="22"/>
        </w:rPr>
        <w:t xml:space="preserve">Updated: </w:t>
      </w:r>
      <w:r w:rsidR="002660B7">
        <w:rPr>
          <w:rFonts w:ascii="Arial" w:hAnsi="Arial" w:cs="Arial"/>
          <w:b/>
          <w:bCs/>
          <w:i/>
          <w:iCs/>
          <w:sz w:val="22"/>
          <w:szCs w:val="22"/>
        </w:rPr>
        <w:t>March 19, 2025</w:t>
      </w:r>
    </w:p>
    <w:p w14:paraId="60A03074" w14:textId="77777777" w:rsidR="0055449D" w:rsidRDefault="0055449D" w:rsidP="00E40157">
      <w:pPr>
        <w:rPr>
          <w:rFonts w:ascii="Arial" w:hAnsi="Arial" w:cs="Arial"/>
          <w:b/>
          <w:sz w:val="22"/>
          <w:szCs w:val="22"/>
        </w:rPr>
      </w:pPr>
    </w:p>
    <w:p w14:paraId="5828CE3C" w14:textId="77777777" w:rsidR="0055449D" w:rsidRDefault="0055449D" w:rsidP="00E40157">
      <w:pPr>
        <w:rPr>
          <w:rFonts w:ascii="Arial" w:hAnsi="Arial" w:cs="Arial"/>
          <w:b/>
          <w:sz w:val="22"/>
          <w:szCs w:val="22"/>
        </w:rPr>
      </w:pPr>
    </w:p>
    <w:p w14:paraId="49D9ECA2" w14:textId="4C4D9A64" w:rsidR="00E40157" w:rsidRPr="0050500F" w:rsidRDefault="00E40157" w:rsidP="00E40157">
      <w:pPr>
        <w:rPr>
          <w:rFonts w:ascii="Arial" w:hAnsi="Arial" w:cs="Arial"/>
          <w:b/>
          <w:sz w:val="22"/>
          <w:szCs w:val="22"/>
        </w:rPr>
      </w:pPr>
      <w:r w:rsidRPr="0050500F">
        <w:rPr>
          <w:rFonts w:ascii="Arial" w:hAnsi="Arial" w:cs="Arial"/>
          <w:b/>
          <w:sz w:val="22"/>
          <w:szCs w:val="22"/>
        </w:rPr>
        <w:t>5. Plan for Instruction in the Responsible Conduct of Researc</w:t>
      </w:r>
      <w:r w:rsidR="005D1899" w:rsidRPr="0050500F">
        <w:rPr>
          <w:rFonts w:ascii="Arial" w:hAnsi="Arial" w:cs="Arial"/>
          <w:b/>
          <w:sz w:val="22"/>
          <w:szCs w:val="22"/>
        </w:rPr>
        <w:t>h</w:t>
      </w:r>
      <w:r w:rsidR="00A87552" w:rsidRPr="0050500F">
        <w:rPr>
          <w:rFonts w:ascii="Arial" w:hAnsi="Arial" w:cs="Arial"/>
          <w:b/>
          <w:sz w:val="22"/>
          <w:szCs w:val="22"/>
        </w:rPr>
        <w:t xml:space="preserve"> and Scientific</w:t>
      </w:r>
      <w:r w:rsidR="005D1899" w:rsidRPr="0050500F">
        <w:rPr>
          <w:rFonts w:ascii="Arial" w:hAnsi="Arial" w:cs="Arial"/>
          <w:b/>
          <w:sz w:val="22"/>
          <w:szCs w:val="22"/>
        </w:rPr>
        <w:t xml:space="preserve"> Rigor and Reproducibility</w:t>
      </w:r>
    </w:p>
    <w:p w14:paraId="4857E708" w14:textId="77777777" w:rsidR="00E40157" w:rsidRDefault="00E40157" w:rsidP="00E40157">
      <w:pPr>
        <w:rPr>
          <w:rFonts w:ascii="Arial" w:hAnsi="Arial" w:cs="Arial"/>
          <w:sz w:val="22"/>
          <w:szCs w:val="22"/>
        </w:rPr>
      </w:pPr>
    </w:p>
    <w:p w14:paraId="1397A8DA" w14:textId="4F10862E" w:rsidR="00D80010" w:rsidRDefault="00D80010" w:rsidP="00E40157">
      <w:pPr>
        <w:rPr>
          <w:rFonts w:ascii="Arial" w:hAnsi="Arial" w:cs="Arial"/>
          <w:sz w:val="22"/>
          <w:szCs w:val="22"/>
        </w:rPr>
      </w:pPr>
      <w:r>
        <w:rPr>
          <w:rFonts w:ascii="Arial" w:hAnsi="Arial" w:cs="Arial"/>
          <w:sz w:val="22"/>
          <w:szCs w:val="22"/>
        </w:rPr>
        <w:t xml:space="preserve">The Office of Biomedical Postdoctoral Programs (BPP) at the University of Pennsylvania (Penn) requires all postdoctoral scholars within the Perelman School of Medicine, School of Veterinary Medicine, School of Nursing, and School of Dental medicine participate in Responsible Conduct of Research (RCR) and Scientific Rigor and Reproducibility (SRR) trainings. These trainings are provided by BPP </w:t>
      </w:r>
      <w:r w:rsidR="00E31F0D">
        <w:rPr>
          <w:rFonts w:ascii="Arial" w:hAnsi="Arial" w:cs="Arial"/>
          <w:sz w:val="22"/>
          <w:szCs w:val="22"/>
        </w:rPr>
        <w:t>in conjuncture with</w:t>
      </w:r>
      <w:r>
        <w:rPr>
          <w:rFonts w:ascii="Arial" w:hAnsi="Arial" w:cs="Arial"/>
          <w:sz w:val="22"/>
          <w:szCs w:val="22"/>
        </w:rPr>
        <w:t xml:space="preserve"> the postdoctoral scholar’s home-lab on an annual basis.</w:t>
      </w:r>
    </w:p>
    <w:p w14:paraId="14A3B822" w14:textId="77777777" w:rsidR="00D80010" w:rsidRDefault="00D80010" w:rsidP="00E40157">
      <w:pPr>
        <w:rPr>
          <w:rFonts w:ascii="Arial" w:hAnsi="Arial" w:cs="Arial"/>
          <w:sz w:val="22"/>
          <w:szCs w:val="22"/>
        </w:rPr>
      </w:pPr>
    </w:p>
    <w:p w14:paraId="31A3BFF8" w14:textId="7B0225FE" w:rsidR="00277594" w:rsidRPr="00E31F0D" w:rsidRDefault="00D80010" w:rsidP="00277594">
      <w:pPr>
        <w:rPr>
          <w:rFonts w:ascii="Arial" w:hAnsi="Arial" w:cs="Arial"/>
          <w:sz w:val="22"/>
          <w:szCs w:val="22"/>
        </w:rPr>
      </w:pPr>
      <w:r>
        <w:rPr>
          <w:rFonts w:ascii="Arial" w:hAnsi="Arial" w:cs="Arial"/>
          <w:sz w:val="22"/>
          <w:szCs w:val="22"/>
        </w:rPr>
        <w:t xml:space="preserve">The BPP RCR-SRR Program for postdoctoral scholars is comprised of three major components: 1) online asynchronous RCR-SRR training modules; 2) synchronous roundtable discussion sessions lead by faculty mentors; and 3) access to additional program literature for further guidance. The online training modules are </w:t>
      </w:r>
      <w:r w:rsidR="001B2E49">
        <w:rPr>
          <w:rFonts w:ascii="Arial" w:hAnsi="Arial" w:cs="Arial"/>
          <w:sz w:val="22"/>
          <w:szCs w:val="22"/>
        </w:rPr>
        <w:t xml:space="preserve">provided through the Collaborative Institutional Training Initiative (CITI Program) and are </w:t>
      </w:r>
      <w:r>
        <w:rPr>
          <w:rFonts w:ascii="Arial" w:hAnsi="Arial" w:cs="Arial"/>
          <w:sz w:val="22"/>
          <w:szCs w:val="22"/>
        </w:rPr>
        <w:t xml:space="preserve">assigned through Penn’s online learning platform (Workday Learning) when a postdoctoral scholar begins their first appointment at the university. These courses cover critical content on RCR and SRR and work to build a framework for future discussion sessions. </w:t>
      </w:r>
      <w:r w:rsidR="00E31F0D">
        <w:rPr>
          <w:rFonts w:ascii="Arial" w:hAnsi="Arial" w:cs="Arial"/>
          <w:sz w:val="22"/>
          <w:szCs w:val="22"/>
        </w:rPr>
        <w:t>Postdocs are then welcome to join faculty-led discussions sessions held throughout the year. BPP hosts a</w:t>
      </w:r>
      <w:r w:rsidR="00035DC6">
        <w:rPr>
          <w:rFonts w:ascii="Arial" w:hAnsi="Arial" w:cs="Arial"/>
          <w:sz w:val="22"/>
          <w:szCs w:val="22"/>
        </w:rPr>
        <w:t xml:space="preserve"> minimum of twelve </w:t>
      </w:r>
      <w:r w:rsidR="002660B7">
        <w:rPr>
          <w:rFonts w:ascii="Arial" w:hAnsi="Arial" w:cs="Arial"/>
          <w:sz w:val="22"/>
          <w:szCs w:val="22"/>
        </w:rPr>
        <w:t>60</w:t>
      </w:r>
      <w:r w:rsidR="00035DC6">
        <w:rPr>
          <w:rFonts w:ascii="Arial" w:hAnsi="Arial" w:cs="Arial"/>
          <w:sz w:val="22"/>
          <w:szCs w:val="22"/>
        </w:rPr>
        <w:t xml:space="preserve">-minute </w:t>
      </w:r>
      <w:r w:rsidR="00E31F0D">
        <w:rPr>
          <w:rFonts w:ascii="Arial" w:hAnsi="Arial" w:cs="Arial"/>
          <w:sz w:val="22"/>
          <w:szCs w:val="22"/>
        </w:rPr>
        <w:t>sessions</w:t>
      </w:r>
      <w:r w:rsidR="00035DC6">
        <w:rPr>
          <w:rFonts w:ascii="Arial" w:hAnsi="Arial" w:cs="Arial"/>
          <w:sz w:val="22"/>
          <w:szCs w:val="22"/>
        </w:rPr>
        <w:t xml:space="preserve">, typically in person, </w:t>
      </w:r>
      <w:r w:rsidR="001B2E49">
        <w:rPr>
          <w:rFonts w:ascii="Arial" w:hAnsi="Arial" w:cs="Arial"/>
          <w:sz w:val="22"/>
          <w:szCs w:val="22"/>
        </w:rPr>
        <w:t xml:space="preserve">each focusing </w:t>
      </w:r>
      <w:r w:rsidR="00035DC6">
        <w:rPr>
          <w:rFonts w:ascii="Arial" w:hAnsi="Arial" w:cs="Arial"/>
          <w:sz w:val="22"/>
          <w:szCs w:val="22"/>
        </w:rPr>
        <w:t xml:space="preserve">on one of the required topic areas as stated by the NIH. </w:t>
      </w:r>
      <w:r w:rsidR="001B2E49">
        <w:rPr>
          <w:rFonts w:ascii="Arial" w:hAnsi="Arial" w:cs="Arial"/>
          <w:sz w:val="22"/>
          <w:szCs w:val="22"/>
        </w:rPr>
        <w:t xml:space="preserve">Below are recent </w:t>
      </w:r>
      <w:r w:rsidR="00E31F0D">
        <w:rPr>
          <w:rFonts w:ascii="Arial" w:hAnsi="Arial" w:cs="Arial"/>
          <w:sz w:val="22"/>
          <w:szCs w:val="22"/>
        </w:rPr>
        <w:t xml:space="preserve">RCR </w:t>
      </w:r>
      <w:r w:rsidR="001B2E49">
        <w:rPr>
          <w:rFonts w:ascii="Arial" w:hAnsi="Arial" w:cs="Arial"/>
          <w:sz w:val="22"/>
          <w:szCs w:val="22"/>
        </w:rPr>
        <w:t xml:space="preserve">sessions </w:t>
      </w:r>
      <w:r w:rsidR="00E31F0D">
        <w:rPr>
          <w:rFonts w:ascii="Arial" w:hAnsi="Arial" w:cs="Arial"/>
          <w:sz w:val="22"/>
          <w:szCs w:val="22"/>
        </w:rPr>
        <w:t>organized</w:t>
      </w:r>
      <w:r w:rsidR="001B2E49">
        <w:rPr>
          <w:rFonts w:ascii="Arial" w:hAnsi="Arial" w:cs="Arial"/>
          <w:sz w:val="22"/>
          <w:szCs w:val="22"/>
        </w:rPr>
        <w:t xml:space="preserve"> by BPP:</w:t>
      </w:r>
    </w:p>
    <w:p w14:paraId="72084CA1" w14:textId="77777777" w:rsidR="00277594" w:rsidRDefault="00277594" w:rsidP="00277594">
      <w:pPr>
        <w:rPr>
          <w:rFonts w:ascii="Arial" w:hAnsi="Arial" w:cs="Arial"/>
          <w:sz w:val="22"/>
          <w:szCs w:val="22"/>
          <w:lang w:eastAsia="ja-JP"/>
        </w:rPr>
      </w:pPr>
    </w:p>
    <w:tbl>
      <w:tblPr>
        <w:tblStyle w:val="PlainTable4"/>
        <w:tblW w:w="0" w:type="auto"/>
        <w:tblInd w:w="450" w:type="dxa"/>
        <w:tblLook w:val="04A0" w:firstRow="1" w:lastRow="0" w:firstColumn="1" w:lastColumn="0" w:noHBand="0" w:noVBand="1"/>
      </w:tblPr>
      <w:tblGrid>
        <w:gridCol w:w="1845"/>
        <w:gridCol w:w="4507"/>
        <w:gridCol w:w="3689"/>
      </w:tblGrid>
      <w:tr w:rsidR="000431EB" w:rsidRPr="000431EB" w14:paraId="08FC96D8" w14:textId="77777777" w:rsidTr="0094165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45" w:type="dxa"/>
            <w:hideMark/>
          </w:tcPr>
          <w:p w14:paraId="546A98E4" w14:textId="77777777" w:rsidR="000431EB" w:rsidRPr="00E31F0D" w:rsidRDefault="000431EB" w:rsidP="0094165E">
            <w:pPr>
              <w:spacing w:after="240"/>
              <w:rPr>
                <w:rFonts w:ascii="Arial" w:eastAsia="Aptos" w:hAnsi="Arial" w:cs="Arial"/>
                <w:kern w:val="2"/>
                <w:sz w:val="22"/>
                <w:szCs w:val="20"/>
                <w:u w:val="single"/>
                <w14:ligatures w14:val="standardContextual"/>
              </w:rPr>
            </w:pPr>
            <w:r w:rsidRPr="00E31F0D">
              <w:rPr>
                <w:rFonts w:ascii="Arial" w:eastAsia="Aptos" w:hAnsi="Arial" w:cs="Arial"/>
                <w:kern w:val="2"/>
                <w:sz w:val="22"/>
                <w:szCs w:val="20"/>
                <w:u w:val="single"/>
                <w14:ligatures w14:val="standardContextual"/>
              </w:rPr>
              <w:t>Date</w:t>
            </w:r>
          </w:p>
        </w:tc>
        <w:tc>
          <w:tcPr>
            <w:tcW w:w="4507" w:type="dxa"/>
            <w:hideMark/>
          </w:tcPr>
          <w:p w14:paraId="1878430A" w14:textId="77777777" w:rsidR="000431EB" w:rsidRPr="00E31F0D" w:rsidRDefault="000431EB" w:rsidP="0094165E">
            <w:pPr>
              <w:spacing w:after="240"/>
              <w:cnfStyle w:val="100000000000" w:firstRow="1" w:lastRow="0" w:firstColumn="0" w:lastColumn="0" w:oddVBand="0" w:evenVBand="0" w:oddHBand="0" w:evenHBand="0" w:firstRowFirstColumn="0" w:firstRowLastColumn="0" w:lastRowFirstColumn="0" w:lastRowLastColumn="0"/>
              <w:rPr>
                <w:rFonts w:ascii="Arial" w:eastAsia="Aptos" w:hAnsi="Arial" w:cs="Arial"/>
                <w:kern w:val="2"/>
                <w:sz w:val="22"/>
                <w:szCs w:val="20"/>
                <w:u w:val="single"/>
                <w14:ligatures w14:val="standardContextual"/>
              </w:rPr>
            </w:pPr>
            <w:r w:rsidRPr="00E31F0D">
              <w:rPr>
                <w:rFonts w:ascii="Arial" w:eastAsia="Aptos" w:hAnsi="Arial" w:cs="Arial"/>
                <w:kern w:val="2"/>
                <w:sz w:val="22"/>
                <w:szCs w:val="20"/>
                <w:u w:val="single"/>
                <w14:ligatures w14:val="standardContextual"/>
              </w:rPr>
              <w:t>Leader/ Co-Leaders</w:t>
            </w:r>
          </w:p>
        </w:tc>
        <w:tc>
          <w:tcPr>
            <w:tcW w:w="3689" w:type="dxa"/>
            <w:hideMark/>
          </w:tcPr>
          <w:p w14:paraId="58B092CD" w14:textId="77777777" w:rsidR="000431EB" w:rsidRPr="00E31F0D" w:rsidRDefault="000431EB" w:rsidP="0094165E">
            <w:pPr>
              <w:spacing w:after="240"/>
              <w:cnfStyle w:val="100000000000" w:firstRow="1" w:lastRow="0" w:firstColumn="0" w:lastColumn="0" w:oddVBand="0" w:evenVBand="0" w:oddHBand="0" w:evenHBand="0" w:firstRowFirstColumn="0" w:firstRowLastColumn="0" w:lastRowFirstColumn="0" w:lastRowLastColumn="0"/>
              <w:rPr>
                <w:rFonts w:ascii="Arial" w:eastAsia="Aptos" w:hAnsi="Arial" w:cs="Arial"/>
                <w:kern w:val="2"/>
                <w:sz w:val="22"/>
                <w:szCs w:val="20"/>
                <w:u w:val="single"/>
                <w14:ligatures w14:val="standardContextual"/>
              </w:rPr>
            </w:pPr>
            <w:r w:rsidRPr="00E31F0D">
              <w:rPr>
                <w:rFonts w:ascii="Arial" w:eastAsia="Aptos" w:hAnsi="Arial" w:cs="Arial"/>
                <w:kern w:val="2"/>
                <w:sz w:val="22"/>
                <w:szCs w:val="20"/>
                <w:u w:val="single"/>
                <w14:ligatures w14:val="standardContextual"/>
              </w:rPr>
              <w:t>Topic</w:t>
            </w:r>
          </w:p>
        </w:tc>
      </w:tr>
      <w:tr w:rsidR="000431EB" w:rsidRPr="000431EB" w14:paraId="20742A69" w14:textId="77777777" w:rsidTr="00941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45" w:type="dxa"/>
            <w:hideMark/>
          </w:tcPr>
          <w:p w14:paraId="0C8D0749" w14:textId="77777777" w:rsidR="000431EB" w:rsidRPr="0094165E" w:rsidRDefault="000431EB"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04/01/2024</w:t>
            </w:r>
          </w:p>
        </w:tc>
        <w:tc>
          <w:tcPr>
            <w:tcW w:w="4507" w:type="dxa"/>
            <w:hideMark/>
          </w:tcPr>
          <w:p w14:paraId="195D3C7C" w14:textId="77777777" w:rsidR="000431EB" w:rsidRPr="000431EB" w:rsidRDefault="000431EB"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Andrew Paskevich</w:t>
            </w:r>
          </w:p>
        </w:tc>
        <w:tc>
          <w:tcPr>
            <w:tcW w:w="3689" w:type="dxa"/>
            <w:hideMark/>
          </w:tcPr>
          <w:p w14:paraId="28E62708" w14:textId="77777777" w:rsidR="000431EB" w:rsidRPr="000431EB" w:rsidRDefault="000431EB"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Research misconduct</w:t>
            </w:r>
          </w:p>
        </w:tc>
      </w:tr>
      <w:tr w:rsidR="000431EB" w:rsidRPr="000431EB" w14:paraId="5497C850" w14:textId="77777777" w:rsidTr="0094165E">
        <w:trPr>
          <w:trHeight w:val="432"/>
        </w:trPr>
        <w:tc>
          <w:tcPr>
            <w:cnfStyle w:val="001000000000" w:firstRow="0" w:lastRow="0" w:firstColumn="1" w:lastColumn="0" w:oddVBand="0" w:evenVBand="0" w:oddHBand="0" w:evenHBand="0" w:firstRowFirstColumn="0" w:firstRowLastColumn="0" w:lastRowFirstColumn="0" w:lastRowLastColumn="0"/>
            <w:tcW w:w="1845" w:type="dxa"/>
            <w:hideMark/>
          </w:tcPr>
          <w:p w14:paraId="5A450E67" w14:textId="77777777" w:rsidR="000431EB" w:rsidRPr="0094165E" w:rsidRDefault="000431EB"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05/17/2024</w:t>
            </w:r>
          </w:p>
        </w:tc>
        <w:tc>
          <w:tcPr>
            <w:tcW w:w="4507" w:type="dxa"/>
            <w:hideMark/>
          </w:tcPr>
          <w:p w14:paraId="264674C3" w14:textId="71551B5C" w:rsidR="000431EB" w:rsidRPr="002660B7" w:rsidRDefault="000431EB"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lang w:val="de-DE"/>
                <w14:ligatures w14:val="standardContextual"/>
              </w:rPr>
            </w:pPr>
            <w:r w:rsidRPr="002660B7">
              <w:rPr>
                <w:rFonts w:ascii="Arial" w:eastAsia="Aptos" w:hAnsi="Arial" w:cs="Arial"/>
                <w:kern w:val="2"/>
                <w:sz w:val="22"/>
                <w:szCs w:val="20"/>
                <w:lang w:val="de-DE"/>
                <w14:ligatures w14:val="standardContextual"/>
              </w:rPr>
              <w:t xml:space="preserve">Sandhitsu Das, Ph.D. &amp; </w:t>
            </w:r>
            <w:r w:rsidR="00E31F0D" w:rsidRPr="002660B7">
              <w:rPr>
                <w:rFonts w:ascii="Arial" w:eastAsia="Aptos" w:hAnsi="Arial" w:cs="Arial"/>
                <w:kern w:val="2"/>
                <w:sz w:val="22"/>
                <w:szCs w:val="20"/>
                <w:lang w:val="de-DE"/>
                <w14:ligatures w14:val="standardContextual"/>
              </w:rPr>
              <w:br/>
            </w:r>
            <w:r w:rsidRPr="002660B7">
              <w:rPr>
                <w:rFonts w:ascii="Arial" w:eastAsia="Aptos" w:hAnsi="Arial" w:cs="Arial"/>
                <w:kern w:val="2"/>
                <w:sz w:val="22"/>
                <w:szCs w:val="20"/>
                <w:lang w:val="de-DE"/>
                <w14:ligatures w14:val="standardContextual"/>
              </w:rPr>
              <w:t>Melike Lakadamyali, Ph.D.</w:t>
            </w:r>
          </w:p>
        </w:tc>
        <w:tc>
          <w:tcPr>
            <w:tcW w:w="3689" w:type="dxa"/>
            <w:hideMark/>
          </w:tcPr>
          <w:p w14:paraId="77FA3387" w14:textId="77777777" w:rsidR="000431EB" w:rsidRPr="000431EB" w:rsidRDefault="000431EB"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Data management</w:t>
            </w:r>
          </w:p>
        </w:tc>
      </w:tr>
      <w:tr w:rsidR="000431EB" w:rsidRPr="000431EB" w14:paraId="27A56206" w14:textId="77777777" w:rsidTr="00941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45" w:type="dxa"/>
            <w:hideMark/>
          </w:tcPr>
          <w:p w14:paraId="5DEC9215" w14:textId="77777777" w:rsidR="000431EB" w:rsidRPr="0094165E" w:rsidRDefault="000431EB"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06/03/2024</w:t>
            </w:r>
          </w:p>
        </w:tc>
        <w:tc>
          <w:tcPr>
            <w:tcW w:w="4507" w:type="dxa"/>
            <w:hideMark/>
          </w:tcPr>
          <w:p w14:paraId="57AD147B" w14:textId="690789C9" w:rsidR="000431EB" w:rsidRPr="000431EB" w:rsidRDefault="000431EB"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 xml:space="preserve">James C. Gee, Ph.D. &amp; </w:t>
            </w:r>
            <w:r w:rsidR="00E31F0D">
              <w:rPr>
                <w:rFonts w:ascii="Arial" w:eastAsia="Aptos" w:hAnsi="Arial" w:cs="Arial"/>
                <w:kern w:val="2"/>
                <w:sz w:val="22"/>
                <w:szCs w:val="20"/>
                <w14:ligatures w14:val="standardContextual"/>
              </w:rPr>
              <w:br/>
            </w:r>
            <w:r w:rsidRPr="000431EB">
              <w:rPr>
                <w:rFonts w:ascii="Arial" w:eastAsia="Aptos" w:hAnsi="Arial" w:cs="Arial"/>
                <w:kern w:val="2"/>
                <w:sz w:val="22"/>
                <w:szCs w:val="20"/>
                <w14:ligatures w14:val="standardContextual"/>
              </w:rPr>
              <w:t>Andrew Maidment, Ph.D. FAAPM FSBI</w:t>
            </w:r>
          </w:p>
        </w:tc>
        <w:tc>
          <w:tcPr>
            <w:tcW w:w="3689" w:type="dxa"/>
            <w:hideMark/>
          </w:tcPr>
          <w:p w14:paraId="25F79F42" w14:textId="77777777" w:rsidR="000431EB" w:rsidRPr="000431EB" w:rsidRDefault="000431EB"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Conflict of interest in research</w:t>
            </w:r>
          </w:p>
        </w:tc>
      </w:tr>
      <w:tr w:rsidR="000431EB" w:rsidRPr="000431EB" w14:paraId="0BACCBAC" w14:textId="77777777" w:rsidTr="0094165E">
        <w:trPr>
          <w:trHeight w:val="432"/>
        </w:trPr>
        <w:tc>
          <w:tcPr>
            <w:cnfStyle w:val="001000000000" w:firstRow="0" w:lastRow="0" w:firstColumn="1" w:lastColumn="0" w:oddVBand="0" w:evenVBand="0" w:oddHBand="0" w:evenHBand="0" w:firstRowFirstColumn="0" w:firstRowLastColumn="0" w:lastRowFirstColumn="0" w:lastRowLastColumn="0"/>
            <w:tcW w:w="1845" w:type="dxa"/>
            <w:hideMark/>
          </w:tcPr>
          <w:p w14:paraId="0EAE38C1" w14:textId="77777777" w:rsidR="000431EB" w:rsidRPr="0094165E" w:rsidRDefault="000431EB"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07/16/2024</w:t>
            </w:r>
          </w:p>
        </w:tc>
        <w:tc>
          <w:tcPr>
            <w:tcW w:w="4507" w:type="dxa"/>
            <w:hideMark/>
          </w:tcPr>
          <w:p w14:paraId="4CC3FCE9" w14:textId="613DDD7A" w:rsidR="000431EB" w:rsidRPr="000431EB" w:rsidRDefault="000431EB"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 xml:space="preserve">Christopher Hunter, </w:t>
            </w:r>
            <w:proofErr w:type="spellStart"/>
            <w:proofErr w:type="gramStart"/>
            <w:r w:rsidRPr="000431EB">
              <w:rPr>
                <w:rFonts w:ascii="Arial" w:eastAsia="Aptos" w:hAnsi="Arial" w:cs="Arial"/>
                <w:kern w:val="2"/>
                <w:sz w:val="22"/>
                <w:szCs w:val="20"/>
                <w14:ligatures w14:val="standardContextual"/>
              </w:rPr>
              <w:t>B.Sc</w:t>
            </w:r>
            <w:proofErr w:type="spellEnd"/>
            <w:proofErr w:type="gramEnd"/>
            <w:r w:rsidRPr="000431EB">
              <w:rPr>
                <w:rFonts w:ascii="Arial" w:eastAsia="Aptos" w:hAnsi="Arial" w:cs="Arial"/>
                <w:kern w:val="2"/>
                <w:sz w:val="22"/>
                <w:szCs w:val="20"/>
                <w14:ligatures w14:val="standardContextual"/>
              </w:rPr>
              <w:t xml:space="preserve">, Ph.D. &amp; </w:t>
            </w:r>
            <w:r w:rsidR="00E31F0D">
              <w:rPr>
                <w:rFonts w:ascii="Arial" w:eastAsia="Aptos" w:hAnsi="Arial" w:cs="Arial"/>
                <w:kern w:val="2"/>
                <w:sz w:val="22"/>
                <w:szCs w:val="20"/>
                <w14:ligatures w14:val="standardContextual"/>
              </w:rPr>
              <w:br/>
            </w:r>
            <w:r w:rsidRPr="000431EB">
              <w:rPr>
                <w:rFonts w:ascii="Arial" w:eastAsia="Aptos" w:hAnsi="Arial" w:cs="Arial"/>
                <w:kern w:val="2"/>
                <w:sz w:val="22"/>
                <w:szCs w:val="20"/>
                <w14:ligatures w14:val="standardContextual"/>
              </w:rPr>
              <w:t>Nancy Speck, Ph.D.</w:t>
            </w:r>
          </w:p>
        </w:tc>
        <w:tc>
          <w:tcPr>
            <w:tcW w:w="3689" w:type="dxa"/>
            <w:hideMark/>
          </w:tcPr>
          <w:p w14:paraId="15CA4459" w14:textId="77777777" w:rsidR="000431EB" w:rsidRPr="000431EB" w:rsidRDefault="000431EB"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Collaborative research</w:t>
            </w:r>
          </w:p>
        </w:tc>
      </w:tr>
      <w:tr w:rsidR="000431EB" w:rsidRPr="000431EB" w14:paraId="7C5AF0B2" w14:textId="77777777" w:rsidTr="00941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45" w:type="dxa"/>
            <w:hideMark/>
          </w:tcPr>
          <w:p w14:paraId="7F0E47F1" w14:textId="77777777" w:rsidR="000431EB" w:rsidRPr="0094165E" w:rsidRDefault="000431EB"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08/29/2024</w:t>
            </w:r>
          </w:p>
        </w:tc>
        <w:tc>
          <w:tcPr>
            <w:tcW w:w="4507" w:type="dxa"/>
            <w:hideMark/>
          </w:tcPr>
          <w:p w14:paraId="61EAED2C" w14:textId="77777777" w:rsidR="000431EB" w:rsidRPr="000431EB" w:rsidRDefault="000431EB"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Waged Jafer, Ph.D.</w:t>
            </w:r>
          </w:p>
        </w:tc>
        <w:tc>
          <w:tcPr>
            <w:tcW w:w="3689" w:type="dxa"/>
            <w:hideMark/>
          </w:tcPr>
          <w:p w14:paraId="0C999E4F" w14:textId="77777777" w:rsidR="000431EB" w:rsidRPr="000431EB" w:rsidRDefault="000431EB"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Safe research environments</w:t>
            </w:r>
          </w:p>
        </w:tc>
      </w:tr>
      <w:tr w:rsidR="000431EB" w:rsidRPr="000431EB" w14:paraId="2E00CBE9" w14:textId="77777777" w:rsidTr="0094165E">
        <w:trPr>
          <w:trHeight w:val="432"/>
        </w:trPr>
        <w:tc>
          <w:tcPr>
            <w:cnfStyle w:val="001000000000" w:firstRow="0" w:lastRow="0" w:firstColumn="1" w:lastColumn="0" w:oddVBand="0" w:evenVBand="0" w:oddHBand="0" w:evenHBand="0" w:firstRowFirstColumn="0" w:firstRowLastColumn="0" w:lastRowFirstColumn="0" w:lastRowLastColumn="0"/>
            <w:tcW w:w="1845" w:type="dxa"/>
          </w:tcPr>
          <w:p w14:paraId="47D0DF1D" w14:textId="77777777" w:rsidR="000431EB" w:rsidRPr="0094165E" w:rsidRDefault="000431EB"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11/19/2024</w:t>
            </w:r>
          </w:p>
        </w:tc>
        <w:tc>
          <w:tcPr>
            <w:tcW w:w="4507" w:type="dxa"/>
          </w:tcPr>
          <w:p w14:paraId="330C3E84" w14:textId="1D667C05" w:rsidR="000431EB" w:rsidRPr="000431EB" w:rsidRDefault="000431EB"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 xml:space="preserve">Crystal Conn, Ph.D. &amp; </w:t>
            </w:r>
            <w:r w:rsidR="00E31F0D">
              <w:rPr>
                <w:rFonts w:ascii="Arial" w:eastAsia="Aptos" w:hAnsi="Arial" w:cs="Arial"/>
                <w:kern w:val="2"/>
                <w:sz w:val="22"/>
                <w:szCs w:val="20"/>
                <w14:ligatures w14:val="standardContextual"/>
              </w:rPr>
              <w:br/>
            </w:r>
            <w:r w:rsidRPr="000431EB">
              <w:rPr>
                <w:rFonts w:ascii="Arial" w:eastAsia="Aptos" w:hAnsi="Arial" w:cs="Arial"/>
                <w:kern w:val="2"/>
                <w:sz w:val="22"/>
                <w:szCs w:val="20"/>
                <w14:ligatures w14:val="standardContextual"/>
              </w:rPr>
              <w:t>Andrew Modzelewski, Ph.D.</w:t>
            </w:r>
          </w:p>
        </w:tc>
        <w:tc>
          <w:tcPr>
            <w:tcW w:w="3689" w:type="dxa"/>
          </w:tcPr>
          <w:p w14:paraId="77C725C4" w14:textId="77777777" w:rsidR="000431EB" w:rsidRPr="000431EB" w:rsidRDefault="000431EB"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Peer Review</w:t>
            </w:r>
          </w:p>
        </w:tc>
      </w:tr>
      <w:tr w:rsidR="000431EB" w:rsidRPr="000431EB" w14:paraId="7977E168" w14:textId="77777777" w:rsidTr="00941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45" w:type="dxa"/>
            <w:hideMark/>
          </w:tcPr>
          <w:p w14:paraId="6F9B7F49" w14:textId="77777777" w:rsidR="000431EB" w:rsidRPr="0094165E" w:rsidRDefault="000431EB"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12/10/2024</w:t>
            </w:r>
          </w:p>
        </w:tc>
        <w:tc>
          <w:tcPr>
            <w:tcW w:w="4507" w:type="dxa"/>
            <w:hideMark/>
          </w:tcPr>
          <w:p w14:paraId="3B6F04F6" w14:textId="77777777" w:rsidR="000431EB" w:rsidRPr="000431EB" w:rsidRDefault="000431EB"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Sean Hennessy, PharmD, PhD</w:t>
            </w:r>
          </w:p>
        </w:tc>
        <w:tc>
          <w:tcPr>
            <w:tcW w:w="3689" w:type="dxa"/>
            <w:hideMark/>
          </w:tcPr>
          <w:p w14:paraId="2D1E2B82" w14:textId="77777777" w:rsidR="000431EB" w:rsidRPr="000431EB" w:rsidRDefault="000431EB"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Using AI in Research and Ethical Conduct of Clinical Trials</w:t>
            </w:r>
          </w:p>
        </w:tc>
      </w:tr>
      <w:tr w:rsidR="000431EB" w:rsidRPr="000431EB" w14:paraId="2CEA5697" w14:textId="77777777" w:rsidTr="0094165E">
        <w:trPr>
          <w:trHeight w:val="432"/>
        </w:trPr>
        <w:tc>
          <w:tcPr>
            <w:cnfStyle w:val="001000000000" w:firstRow="0" w:lastRow="0" w:firstColumn="1" w:lastColumn="0" w:oddVBand="0" w:evenVBand="0" w:oddHBand="0" w:evenHBand="0" w:firstRowFirstColumn="0" w:firstRowLastColumn="0" w:lastRowFirstColumn="0" w:lastRowLastColumn="0"/>
            <w:tcW w:w="1845" w:type="dxa"/>
            <w:hideMark/>
          </w:tcPr>
          <w:p w14:paraId="070F420E" w14:textId="77777777" w:rsidR="000431EB" w:rsidRPr="0094165E" w:rsidRDefault="000431EB"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12/16/2024</w:t>
            </w:r>
          </w:p>
        </w:tc>
        <w:tc>
          <w:tcPr>
            <w:tcW w:w="4507" w:type="dxa"/>
            <w:hideMark/>
          </w:tcPr>
          <w:p w14:paraId="6F65BC85" w14:textId="77777777" w:rsidR="000431EB" w:rsidRPr="000431EB" w:rsidRDefault="000431EB"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Michael Harhay, PhD, MPH</w:t>
            </w:r>
          </w:p>
        </w:tc>
        <w:tc>
          <w:tcPr>
            <w:tcW w:w="3689" w:type="dxa"/>
            <w:hideMark/>
          </w:tcPr>
          <w:p w14:paraId="2CFE2551" w14:textId="77777777" w:rsidR="000431EB" w:rsidRPr="000431EB" w:rsidRDefault="000431EB"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14:ligatures w14:val="standardContextual"/>
              </w:rPr>
            </w:pPr>
            <w:r w:rsidRPr="000431EB">
              <w:rPr>
                <w:rFonts w:ascii="Arial" w:eastAsia="Aptos" w:hAnsi="Arial" w:cs="Arial"/>
                <w:kern w:val="2"/>
                <w:sz w:val="22"/>
                <w:szCs w:val="20"/>
                <w14:ligatures w14:val="standardContextual"/>
              </w:rPr>
              <w:t>Authorship, Collaborations, and Mentoring</w:t>
            </w:r>
          </w:p>
        </w:tc>
      </w:tr>
      <w:tr w:rsidR="00E31F0D" w:rsidRPr="000431EB" w14:paraId="3931061F" w14:textId="77777777" w:rsidTr="00941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45" w:type="dxa"/>
          </w:tcPr>
          <w:p w14:paraId="1439A5D5" w14:textId="2D273C96" w:rsidR="00E31F0D" w:rsidRPr="0094165E" w:rsidRDefault="00E31F0D"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03/11/2025</w:t>
            </w:r>
          </w:p>
        </w:tc>
        <w:tc>
          <w:tcPr>
            <w:tcW w:w="4507" w:type="dxa"/>
          </w:tcPr>
          <w:p w14:paraId="029B897D" w14:textId="7FB09877" w:rsidR="00E31F0D" w:rsidRPr="002660B7" w:rsidRDefault="00E31F0D"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lang w:val="de-DE"/>
                <w14:ligatures w14:val="standardContextual"/>
              </w:rPr>
            </w:pPr>
            <w:r w:rsidRPr="002660B7">
              <w:rPr>
                <w:rFonts w:ascii="Arial" w:eastAsia="Aptos" w:hAnsi="Arial" w:cs="Arial"/>
                <w:kern w:val="2"/>
                <w:sz w:val="22"/>
                <w:szCs w:val="20"/>
                <w:lang w:val="de-DE"/>
                <w14:ligatures w14:val="standardContextual"/>
              </w:rPr>
              <w:t xml:space="preserve">Joshua Gold, Ph.D. &amp; </w:t>
            </w:r>
            <w:r w:rsidRPr="002660B7">
              <w:rPr>
                <w:rFonts w:ascii="Arial" w:eastAsia="Aptos" w:hAnsi="Arial" w:cs="Arial"/>
                <w:kern w:val="2"/>
                <w:sz w:val="22"/>
                <w:szCs w:val="20"/>
                <w:lang w:val="de-DE"/>
                <w14:ligatures w14:val="standardContextual"/>
              </w:rPr>
              <w:br/>
              <w:t>Michael Nusbaum, Ph.D.</w:t>
            </w:r>
          </w:p>
        </w:tc>
        <w:tc>
          <w:tcPr>
            <w:tcW w:w="3689" w:type="dxa"/>
          </w:tcPr>
          <w:p w14:paraId="01E71A74" w14:textId="77777777" w:rsidR="00E31F0D" w:rsidRPr="00E31F0D" w:rsidRDefault="00E31F0D"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r w:rsidRPr="00E31F0D">
              <w:rPr>
                <w:rFonts w:ascii="Arial" w:eastAsia="Aptos" w:hAnsi="Arial" w:cs="Arial"/>
                <w:kern w:val="2"/>
                <w:sz w:val="22"/>
                <w:szCs w:val="20"/>
                <w14:ligatures w14:val="standardContextual"/>
              </w:rPr>
              <w:t>Authorship &amp; Publication Ethics</w:t>
            </w:r>
          </w:p>
          <w:p w14:paraId="23F6413A" w14:textId="77777777" w:rsidR="00E31F0D" w:rsidRPr="000431EB" w:rsidRDefault="00E31F0D" w:rsidP="0094165E">
            <w:pPr>
              <w:spacing w:after="240"/>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0"/>
                <w14:ligatures w14:val="standardContextual"/>
              </w:rPr>
            </w:pPr>
          </w:p>
        </w:tc>
      </w:tr>
      <w:tr w:rsidR="00E31F0D" w:rsidRPr="000431EB" w14:paraId="034250F8" w14:textId="77777777" w:rsidTr="0094165E">
        <w:trPr>
          <w:trHeight w:val="432"/>
        </w:trPr>
        <w:tc>
          <w:tcPr>
            <w:cnfStyle w:val="001000000000" w:firstRow="0" w:lastRow="0" w:firstColumn="1" w:lastColumn="0" w:oddVBand="0" w:evenVBand="0" w:oddHBand="0" w:evenHBand="0" w:firstRowFirstColumn="0" w:firstRowLastColumn="0" w:lastRowFirstColumn="0" w:lastRowLastColumn="0"/>
            <w:tcW w:w="1845" w:type="dxa"/>
          </w:tcPr>
          <w:p w14:paraId="0CD4FD11" w14:textId="57CE1110" w:rsidR="00E31F0D" w:rsidRPr="0094165E" w:rsidRDefault="00E31F0D" w:rsidP="0094165E">
            <w:pPr>
              <w:spacing w:after="240"/>
              <w:rPr>
                <w:rFonts w:ascii="Arial" w:eastAsia="Aptos" w:hAnsi="Arial" w:cs="Arial"/>
                <w:b w:val="0"/>
                <w:bCs w:val="0"/>
                <w:kern w:val="2"/>
                <w:sz w:val="22"/>
                <w:szCs w:val="20"/>
                <w14:ligatures w14:val="standardContextual"/>
              </w:rPr>
            </w:pPr>
            <w:r w:rsidRPr="0094165E">
              <w:rPr>
                <w:rFonts w:ascii="Arial" w:eastAsia="Aptos" w:hAnsi="Arial" w:cs="Arial"/>
                <w:b w:val="0"/>
                <w:bCs w:val="0"/>
                <w:kern w:val="2"/>
                <w:sz w:val="22"/>
                <w:szCs w:val="20"/>
                <w14:ligatures w14:val="standardContextual"/>
              </w:rPr>
              <w:t>04/08/2025</w:t>
            </w:r>
          </w:p>
        </w:tc>
        <w:tc>
          <w:tcPr>
            <w:tcW w:w="4507" w:type="dxa"/>
          </w:tcPr>
          <w:p w14:paraId="61FD274D" w14:textId="3CF09B72" w:rsidR="00E31F0D" w:rsidRPr="00E31F0D" w:rsidRDefault="00E31F0D"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14:ligatures w14:val="standardContextual"/>
              </w:rPr>
            </w:pPr>
            <w:r w:rsidRPr="00E31F0D">
              <w:rPr>
                <w:rFonts w:ascii="Arial" w:eastAsia="Aptos" w:hAnsi="Arial" w:cs="Arial"/>
                <w:kern w:val="2"/>
                <w:sz w:val="22"/>
                <w:szCs w:val="20"/>
                <w14:ligatures w14:val="standardContextual"/>
              </w:rPr>
              <w:t>Ronen Marmorstein, Ph.D.</w:t>
            </w:r>
          </w:p>
        </w:tc>
        <w:tc>
          <w:tcPr>
            <w:tcW w:w="3689" w:type="dxa"/>
          </w:tcPr>
          <w:p w14:paraId="47D9A2AB" w14:textId="23969567" w:rsidR="00E31F0D" w:rsidRPr="00E31F0D" w:rsidRDefault="00E31F0D" w:rsidP="0094165E">
            <w:pPr>
              <w:spacing w:after="240"/>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0"/>
                <w14:ligatures w14:val="standardContextual"/>
              </w:rPr>
            </w:pPr>
            <w:r w:rsidRPr="00E31F0D">
              <w:rPr>
                <w:rFonts w:ascii="Arial" w:eastAsia="Aptos" w:hAnsi="Arial" w:cs="Arial"/>
                <w:kern w:val="2"/>
                <w:sz w:val="22"/>
                <w:szCs w:val="20"/>
                <w14:ligatures w14:val="standardContextual"/>
              </w:rPr>
              <w:t>Collaboration &amp; Team Science</w:t>
            </w:r>
          </w:p>
        </w:tc>
      </w:tr>
    </w:tbl>
    <w:p w14:paraId="5347AB18" w14:textId="77777777" w:rsidR="00E31F0D" w:rsidRDefault="00E31F0D" w:rsidP="002A679F">
      <w:pPr>
        <w:rPr>
          <w:rFonts w:ascii="Arial" w:hAnsi="Arial" w:cs="Arial"/>
          <w:sz w:val="22"/>
          <w:szCs w:val="22"/>
        </w:rPr>
      </w:pPr>
    </w:p>
    <w:p w14:paraId="465A60C8" w14:textId="77777777" w:rsidR="00E31F0D" w:rsidRDefault="00E31F0D">
      <w:pPr>
        <w:rPr>
          <w:rFonts w:ascii="Arial" w:hAnsi="Arial" w:cs="Arial"/>
          <w:sz w:val="22"/>
          <w:szCs w:val="22"/>
        </w:rPr>
      </w:pPr>
      <w:r>
        <w:rPr>
          <w:rFonts w:ascii="Arial" w:hAnsi="Arial" w:cs="Arial"/>
          <w:sz w:val="22"/>
          <w:szCs w:val="22"/>
        </w:rPr>
        <w:br w:type="page"/>
      </w:r>
    </w:p>
    <w:p w14:paraId="56F5E760" w14:textId="7F7BAAF4" w:rsidR="002514A8" w:rsidRDefault="001B2E49" w:rsidP="002A679F">
      <w:pPr>
        <w:rPr>
          <w:rFonts w:ascii="Arial" w:hAnsi="Arial" w:cs="Arial"/>
          <w:sz w:val="22"/>
          <w:szCs w:val="22"/>
          <w:lang w:eastAsia="ja-JP"/>
        </w:rPr>
      </w:pPr>
      <w:r>
        <w:rPr>
          <w:rFonts w:ascii="Arial" w:hAnsi="Arial" w:cs="Arial"/>
          <w:sz w:val="22"/>
          <w:szCs w:val="22"/>
        </w:rPr>
        <w:lastRenderedPageBreak/>
        <w:t xml:space="preserve">Finally, RCR-SRR related literature is made available through the BPP website and during the discussion sessions for scholars to take back to their labs for further discussion and consideration. </w:t>
      </w:r>
      <w:r w:rsidR="00E40157" w:rsidRPr="0050500F">
        <w:rPr>
          <w:rFonts w:ascii="Arial" w:hAnsi="Arial" w:cs="Arial"/>
          <w:sz w:val="22"/>
          <w:szCs w:val="22"/>
          <w:lang w:eastAsia="ja-JP"/>
        </w:rPr>
        <w:t xml:space="preserve">The most important document is </w:t>
      </w:r>
      <w:r w:rsidRPr="001B2E49">
        <w:rPr>
          <w:rFonts w:ascii="Arial" w:hAnsi="Arial" w:cs="Arial"/>
          <w:i/>
          <w:iCs/>
          <w:sz w:val="22"/>
          <w:szCs w:val="22"/>
          <w:u w:val="single"/>
          <w:lang w:eastAsia="ja-JP"/>
        </w:rPr>
        <w:t>Responsible Conduct of Biomedical Research</w:t>
      </w:r>
      <w:r>
        <w:rPr>
          <w:rFonts w:ascii="Arial" w:hAnsi="Arial" w:cs="Arial"/>
          <w:i/>
          <w:iCs/>
          <w:sz w:val="22"/>
          <w:szCs w:val="22"/>
          <w:u w:val="single"/>
          <w:lang w:eastAsia="ja-JP"/>
        </w:rPr>
        <w:t>: A Handbook for Biomedical Graduate Studies Students</w:t>
      </w:r>
      <w:r>
        <w:rPr>
          <w:rFonts w:ascii="Arial" w:hAnsi="Arial" w:cs="Arial"/>
          <w:sz w:val="22"/>
          <w:szCs w:val="22"/>
          <w:lang w:eastAsia="ja-JP"/>
        </w:rPr>
        <w:t xml:space="preserve"> (</w:t>
      </w:r>
      <w:r w:rsidR="002A679F">
        <w:rPr>
          <w:rFonts w:ascii="Arial" w:hAnsi="Arial" w:cs="Arial"/>
          <w:sz w:val="22"/>
          <w:szCs w:val="22"/>
          <w:lang w:eastAsia="ja-JP"/>
        </w:rPr>
        <w:t xml:space="preserve">Biomedical Graduate Studies Program, University of Pennsylvania). </w:t>
      </w:r>
      <w:r w:rsidR="00E40157" w:rsidRPr="0050500F">
        <w:rPr>
          <w:rFonts w:ascii="Arial" w:hAnsi="Arial" w:cs="Arial"/>
          <w:sz w:val="22"/>
          <w:szCs w:val="22"/>
          <w:lang w:eastAsia="ja-JP"/>
        </w:rPr>
        <w:t>This is the primary resource for the case study portion of the training program</w:t>
      </w:r>
      <w:r w:rsidR="000E396E">
        <w:rPr>
          <w:rFonts w:ascii="Arial" w:hAnsi="Arial" w:cs="Arial"/>
          <w:sz w:val="22"/>
          <w:szCs w:val="22"/>
          <w:lang w:eastAsia="ja-JP"/>
        </w:rPr>
        <w:t xml:space="preserve">. </w:t>
      </w:r>
      <w:r w:rsidR="00E40157" w:rsidRPr="0050500F">
        <w:rPr>
          <w:rFonts w:ascii="Arial" w:hAnsi="Arial" w:cs="Arial"/>
          <w:sz w:val="22"/>
          <w:szCs w:val="22"/>
          <w:lang w:eastAsia="ja-JP"/>
        </w:rPr>
        <w:t xml:space="preserve">It was originally written as a companion to </w:t>
      </w:r>
      <w:r w:rsidR="002A679F">
        <w:rPr>
          <w:rFonts w:ascii="Arial" w:hAnsi="Arial" w:cs="Arial"/>
          <w:i/>
          <w:iCs/>
          <w:sz w:val="22"/>
          <w:szCs w:val="22"/>
          <w:u w:val="single"/>
          <w:lang w:eastAsia="ja-JP"/>
        </w:rPr>
        <w:t>On Being a Scientist: A Guide to Responsible Conduct in Research</w:t>
      </w:r>
      <w:r w:rsidR="002A679F">
        <w:rPr>
          <w:rFonts w:ascii="Arial" w:hAnsi="Arial" w:cs="Arial"/>
          <w:sz w:val="22"/>
          <w:szCs w:val="22"/>
          <w:lang w:eastAsia="ja-JP"/>
        </w:rPr>
        <w:t xml:space="preserve"> (National Academies Press, Washington, D.C)</w:t>
      </w:r>
      <w:r w:rsidR="00E40157" w:rsidRPr="0050500F">
        <w:rPr>
          <w:rFonts w:ascii="Arial" w:hAnsi="Arial" w:cs="Arial"/>
          <w:sz w:val="22"/>
          <w:szCs w:val="22"/>
          <w:lang w:eastAsia="ja-JP"/>
        </w:rPr>
        <w:t xml:space="preserve">. </w:t>
      </w:r>
      <w:r w:rsidR="000862E3">
        <w:rPr>
          <w:rFonts w:ascii="Arial" w:hAnsi="Arial" w:cs="Arial"/>
          <w:sz w:val="22"/>
          <w:szCs w:val="22"/>
          <w:lang w:eastAsia="ja-JP"/>
        </w:rPr>
        <w:t xml:space="preserve">While </w:t>
      </w:r>
      <w:r w:rsidR="002A679F">
        <w:rPr>
          <w:rFonts w:ascii="Arial" w:hAnsi="Arial" w:cs="Arial"/>
          <w:sz w:val="22"/>
          <w:szCs w:val="22"/>
          <w:lang w:eastAsia="ja-JP"/>
        </w:rPr>
        <w:t>the</w:t>
      </w:r>
      <w:r w:rsidR="002A679F" w:rsidRPr="0050500F">
        <w:rPr>
          <w:rFonts w:ascii="Arial" w:hAnsi="Arial" w:cs="Arial"/>
          <w:sz w:val="22"/>
          <w:szCs w:val="22"/>
          <w:lang w:eastAsia="ja-JP"/>
        </w:rPr>
        <w:t xml:space="preserve"> BGS Handbook includes several topics that are not included in </w:t>
      </w:r>
      <w:r w:rsidR="000862E3">
        <w:rPr>
          <w:rFonts w:ascii="Arial" w:hAnsi="Arial" w:cs="Arial"/>
          <w:i/>
          <w:iCs/>
          <w:sz w:val="22"/>
          <w:szCs w:val="22"/>
          <w:u w:val="single"/>
          <w:lang w:eastAsia="ja-JP"/>
        </w:rPr>
        <w:t>On Being a Scientist</w:t>
      </w:r>
      <w:r w:rsidR="000862E3">
        <w:rPr>
          <w:rFonts w:ascii="Arial" w:hAnsi="Arial" w:cs="Arial"/>
          <w:sz w:val="22"/>
          <w:szCs w:val="22"/>
          <w:lang w:eastAsia="ja-JP"/>
        </w:rPr>
        <w:t>, t</w:t>
      </w:r>
      <w:r w:rsidR="002A679F">
        <w:rPr>
          <w:rFonts w:ascii="Arial" w:hAnsi="Arial" w:cs="Arial"/>
          <w:sz w:val="22"/>
          <w:szCs w:val="22"/>
          <w:lang w:eastAsia="ja-JP"/>
        </w:rPr>
        <w:t>ogether, t</w:t>
      </w:r>
      <w:r w:rsidR="00E40157" w:rsidRPr="0050500F">
        <w:rPr>
          <w:rFonts w:ascii="Arial" w:hAnsi="Arial" w:cs="Arial"/>
          <w:sz w:val="22"/>
          <w:szCs w:val="22"/>
          <w:lang w:eastAsia="ja-JP"/>
        </w:rPr>
        <w:t xml:space="preserve">hese documents </w:t>
      </w:r>
      <w:r w:rsidR="002A679F">
        <w:rPr>
          <w:rFonts w:ascii="Arial" w:hAnsi="Arial" w:cs="Arial"/>
          <w:sz w:val="22"/>
          <w:szCs w:val="22"/>
          <w:lang w:eastAsia="ja-JP"/>
        </w:rPr>
        <w:t>provide a</w:t>
      </w:r>
      <w:r w:rsidR="00E40157" w:rsidRPr="0050500F">
        <w:rPr>
          <w:rFonts w:ascii="Arial" w:hAnsi="Arial" w:cs="Arial"/>
          <w:sz w:val="22"/>
          <w:szCs w:val="22"/>
          <w:lang w:eastAsia="ja-JP"/>
        </w:rPr>
        <w:t xml:space="preserve"> case</w:t>
      </w:r>
      <w:r w:rsidR="002A679F">
        <w:rPr>
          <w:rFonts w:ascii="Arial" w:hAnsi="Arial" w:cs="Arial"/>
          <w:sz w:val="22"/>
          <w:szCs w:val="22"/>
          <w:lang w:eastAsia="ja-JP"/>
        </w:rPr>
        <w:t>-</w:t>
      </w:r>
      <w:r w:rsidR="00E40157" w:rsidRPr="0050500F">
        <w:rPr>
          <w:rFonts w:ascii="Arial" w:hAnsi="Arial" w:cs="Arial"/>
          <w:sz w:val="22"/>
          <w:szCs w:val="22"/>
          <w:lang w:eastAsia="ja-JP"/>
        </w:rPr>
        <w:t xml:space="preserve">study approach to inform, stimulate discussion among and thereby educate program participants. </w:t>
      </w:r>
    </w:p>
    <w:p w14:paraId="35646C8A" w14:textId="68A4C47F" w:rsidR="002514A8" w:rsidRDefault="002514A8" w:rsidP="00E40157">
      <w:pPr>
        <w:rPr>
          <w:rFonts w:ascii="Arial" w:eastAsia="Times New Roman" w:hAnsi="Arial" w:cs="Arial"/>
          <w:color w:val="FF0000"/>
          <w:sz w:val="22"/>
          <w:szCs w:val="22"/>
        </w:rPr>
      </w:pPr>
    </w:p>
    <w:p w14:paraId="1413183A" w14:textId="2FD8A0FF" w:rsidR="002514A8" w:rsidRPr="003E7B17" w:rsidRDefault="002514A8" w:rsidP="00E40157">
      <w:pPr>
        <w:rPr>
          <w:rFonts w:ascii="Arial" w:eastAsia="Times New Roman" w:hAnsi="Arial" w:cs="Arial"/>
          <w:color w:val="FF0000"/>
          <w:sz w:val="22"/>
          <w:szCs w:val="22"/>
        </w:rPr>
      </w:pPr>
      <w:r>
        <w:rPr>
          <w:rFonts w:ascii="Arial" w:eastAsia="Times New Roman" w:hAnsi="Arial" w:cs="Arial"/>
          <w:color w:val="FF0000"/>
          <w:sz w:val="22"/>
          <w:szCs w:val="22"/>
        </w:rPr>
        <w:t>(</w:t>
      </w:r>
      <w:r w:rsidR="004958CE">
        <w:rPr>
          <w:rFonts w:ascii="Arial" w:eastAsia="Times New Roman" w:hAnsi="Arial" w:cs="Arial"/>
          <w:i/>
          <w:color w:val="FF0000"/>
          <w:sz w:val="22"/>
          <w:szCs w:val="22"/>
        </w:rPr>
        <w:t>It is important to a</w:t>
      </w:r>
      <w:r w:rsidRPr="004958CE">
        <w:rPr>
          <w:rFonts w:ascii="Arial" w:eastAsia="Times New Roman" w:hAnsi="Arial" w:cs="Arial"/>
          <w:i/>
          <w:color w:val="FF0000"/>
          <w:sz w:val="22"/>
          <w:szCs w:val="22"/>
        </w:rPr>
        <w:t>dd here something more specific to the RCR training in your laboratory or on your T32</w:t>
      </w:r>
      <w:r w:rsidR="004958CE" w:rsidRPr="004958CE">
        <w:rPr>
          <w:rFonts w:ascii="Arial" w:eastAsia="Times New Roman" w:hAnsi="Arial" w:cs="Arial"/>
          <w:i/>
          <w:color w:val="FF0000"/>
          <w:sz w:val="22"/>
          <w:szCs w:val="22"/>
        </w:rPr>
        <w:t xml:space="preserve"> program</w:t>
      </w:r>
      <w:r>
        <w:rPr>
          <w:rFonts w:ascii="Arial" w:eastAsia="Times New Roman" w:hAnsi="Arial" w:cs="Arial"/>
          <w:color w:val="FF0000"/>
          <w:sz w:val="22"/>
          <w:szCs w:val="22"/>
        </w:rPr>
        <w:t xml:space="preserve">) </w:t>
      </w:r>
    </w:p>
    <w:p w14:paraId="01E88010" w14:textId="3C3F74F6" w:rsidR="0022155D" w:rsidRPr="0050500F" w:rsidRDefault="0022155D" w:rsidP="00E40157">
      <w:pPr>
        <w:rPr>
          <w:rFonts w:ascii="Arial" w:hAnsi="Arial" w:cs="Arial"/>
          <w:sz w:val="22"/>
          <w:szCs w:val="22"/>
        </w:rPr>
      </w:pPr>
    </w:p>
    <w:p w14:paraId="6CF0D514" w14:textId="1C7877BD" w:rsidR="00CE63B6" w:rsidRDefault="000862E3" w:rsidP="0022155D">
      <w:pPr>
        <w:rPr>
          <w:rFonts w:ascii="Arial" w:hAnsi="Arial" w:cs="Arial"/>
          <w:sz w:val="22"/>
          <w:szCs w:val="22"/>
        </w:rPr>
      </w:pPr>
      <w:r>
        <w:rPr>
          <w:rFonts w:ascii="Arial" w:hAnsi="Arial" w:cs="Arial"/>
          <w:sz w:val="22"/>
          <w:szCs w:val="22"/>
        </w:rPr>
        <w:t xml:space="preserve">Outside of BPP led RCR-SRR training, all postdocs participate in </w:t>
      </w:r>
      <w:r w:rsidR="00E31F0D">
        <w:rPr>
          <w:rFonts w:ascii="Arial" w:hAnsi="Arial" w:cs="Arial"/>
          <w:sz w:val="22"/>
          <w:szCs w:val="22"/>
        </w:rPr>
        <w:t xml:space="preserve">required </w:t>
      </w:r>
      <w:r w:rsidR="0022155D" w:rsidRPr="0050500F">
        <w:rPr>
          <w:rFonts w:ascii="Arial" w:hAnsi="Arial" w:cs="Arial"/>
          <w:sz w:val="22"/>
          <w:szCs w:val="22"/>
        </w:rPr>
        <w:t xml:space="preserve">annual RCR-dedicated lab meetings </w:t>
      </w:r>
      <w:r>
        <w:rPr>
          <w:rFonts w:ascii="Arial" w:hAnsi="Arial" w:cs="Arial"/>
          <w:sz w:val="22"/>
          <w:szCs w:val="22"/>
        </w:rPr>
        <w:t>starting their first year</w:t>
      </w:r>
      <w:r w:rsidR="0022155D" w:rsidRPr="0050500F">
        <w:rPr>
          <w:rFonts w:ascii="Arial" w:hAnsi="Arial" w:cs="Arial"/>
          <w:sz w:val="22"/>
          <w:szCs w:val="22"/>
        </w:rPr>
        <w:t xml:space="preserve">. The lab PI </w:t>
      </w:r>
      <w:r w:rsidR="00E31F0D">
        <w:rPr>
          <w:rFonts w:ascii="Arial" w:hAnsi="Arial" w:cs="Arial"/>
          <w:sz w:val="22"/>
          <w:szCs w:val="22"/>
        </w:rPr>
        <w:t>is</w:t>
      </w:r>
      <w:r>
        <w:rPr>
          <w:rFonts w:ascii="Arial" w:hAnsi="Arial" w:cs="Arial"/>
          <w:sz w:val="22"/>
          <w:szCs w:val="22"/>
        </w:rPr>
        <w:t xml:space="preserve"> asked to </w:t>
      </w:r>
      <w:r w:rsidR="0022155D" w:rsidRPr="0050500F">
        <w:rPr>
          <w:rFonts w:ascii="Arial" w:hAnsi="Arial" w:cs="Arial"/>
          <w:sz w:val="22"/>
          <w:szCs w:val="22"/>
        </w:rPr>
        <w:t>select one or two RCR topics and lead a discussion among lab members</w:t>
      </w:r>
      <w:r>
        <w:rPr>
          <w:rFonts w:ascii="Arial" w:hAnsi="Arial" w:cs="Arial"/>
          <w:sz w:val="22"/>
          <w:szCs w:val="22"/>
        </w:rPr>
        <w:t xml:space="preserve">, </w:t>
      </w:r>
      <w:r w:rsidR="002660B7">
        <w:rPr>
          <w:rFonts w:ascii="Arial" w:hAnsi="Arial" w:cs="Arial"/>
          <w:sz w:val="22"/>
          <w:szCs w:val="22"/>
        </w:rPr>
        <w:t>like</w:t>
      </w:r>
      <w:r>
        <w:rPr>
          <w:rFonts w:ascii="Arial" w:hAnsi="Arial" w:cs="Arial"/>
          <w:sz w:val="22"/>
          <w:szCs w:val="22"/>
        </w:rPr>
        <w:t xml:space="preserve"> the faculty-led BPP sessions</w:t>
      </w:r>
      <w:r w:rsidR="0022155D" w:rsidRPr="0050500F">
        <w:rPr>
          <w:rFonts w:ascii="Arial" w:hAnsi="Arial" w:cs="Arial"/>
          <w:sz w:val="22"/>
          <w:szCs w:val="22"/>
        </w:rPr>
        <w:t>. These meetings</w:t>
      </w:r>
      <w:r w:rsidR="00E31F0D">
        <w:rPr>
          <w:rFonts w:ascii="Arial" w:hAnsi="Arial" w:cs="Arial"/>
          <w:sz w:val="22"/>
          <w:szCs w:val="22"/>
        </w:rPr>
        <w:t>, however,</w:t>
      </w:r>
      <w:r w:rsidR="0022155D" w:rsidRPr="0050500F">
        <w:rPr>
          <w:rFonts w:ascii="Arial" w:hAnsi="Arial" w:cs="Arial"/>
          <w:sz w:val="22"/>
          <w:szCs w:val="22"/>
        </w:rPr>
        <w:t xml:space="preserve"> </w:t>
      </w:r>
      <w:r>
        <w:rPr>
          <w:rFonts w:ascii="Arial" w:hAnsi="Arial" w:cs="Arial"/>
          <w:sz w:val="22"/>
          <w:szCs w:val="22"/>
        </w:rPr>
        <w:t xml:space="preserve">allow for </w:t>
      </w:r>
      <w:r w:rsidR="0022155D" w:rsidRPr="0050500F">
        <w:rPr>
          <w:rFonts w:ascii="Arial" w:hAnsi="Arial" w:cs="Arial"/>
          <w:sz w:val="22"/>
          <w:szCs w:val="22"/>
        </w:rPr>
        <w:t xml:space="preserve">small group </w:t>
      </w:r>
      <w:r>
        <w:rPr>
          <w:rFonts w:ascii="Arial" w:hAnsi="Arial" w:cs="Arial"/>
          <w:sz w:val="22"/>
          <w:szCs w:val="22"/>
        </w:rPr>
        <w:t xml:space="preserve">discussion </w:t>
      </w:r>
      <w:r w:rsidR="00E31F0D">
        <w:rPr>
          <w:rFonts w:ascii="Arial" w:hAnsi="Arial" w:cs="Arial"/>
          <w:sz w:val="22"/>
          <w:szCs w:val="22"/>
        </w:rPr>
        <w:t>and</w:t>
      </w:r>
      <w:r w:rsidR="0022155D" w:rsidRPr="0050500F">
        <w:rPr>
          <w:rFonts w:ascii="Arial" w:hAnsi="Arial" w:cs="Arial"/>
          <w:sz w:val="22"/>
          <w:szCs w:val="22"/>
        </w:rPr>
        <w:t xml:space="preserve"> </w:t>
      </w:r>
      <w:r>
        <w:rPr>
          <w:rFonts w:ascii="Arial" w:hAnsi="Arial" w:cs="Arial"/>
          <w:sz w:val="22"/>
          <w:szCs w:val="22"/>
        </w:rPr>
        <w:t>discussion</w:t>
      </w:r>
      <w:r w:rsidR="0022155D" w:rsidRPr="0050500F">
        <w:rPr>
          <w:rFonts w:ascii="Arial" w:hAnsi="Arial" w:cs="Arial"/>
          <w:sz w:val="22"/>
          <w:szCs w:val="22"/>
        </w:rPr>
        <w:t xml:space="preserve"> of </w:t>
      </w:r>
      <w:r w:rsidR="00E31F0D">
        <w:rPr>
          <w:rFonts w:ascii="Arial" w:hAnsi="Arial" w:cs="Arial"/>
          <w:sz w:val="22"/>
          <w:szCs w:val="22"/>
        </w:rPr>
        <w:t>research</w:t>
      </w:r>
      <w:r w:rsidR="0022155D" w:rsidRPr="0050500F">
        <w:rPr>
          <w:rFonts w:ascii="Arial" w:hAnsi="Arial" w:cs="Arial"/>
          <w:sz w:val="22"/>
          <w:szCs w:val="22"/>
        </w:rPr>
        <w:t xml:space="preserve"> and concerns </w:t>
      </w:r>
      <w:r>
        <w:rPr>
          <w:rFonts w:ascii="Arial" w:hAnsi="Arial" w:cs="Arial"/>
          <w:sz w:val="22"/>
          <w:szCs w:val="22"/>
        </w:rPr>
        <w:t>unique to the lab itself</w:t>
      </w:r>
      <w:r w:rsidR="0022155D" w:rsidRPr="0050500F">
        <w:rPr>
          <w:rFonts w:ascii="Arial" w:hAnsi="Arial" w:cs="Arial"/>
          <w:sz w:val="22"/>
          <w:szCs w:val="22"/>
        </w:rPr>
        <w:t xml:space="preserve">. Lab PIs report their RCR-dedicated lab meetings to </w:t>
      </w:r>
      <w:r w:rsidR="00546C67">
        <w:rPr>
          <w:rFonts w:ascii="Arial" w:hAnsi="Arial" w:cs="Arial"/>
          <w:sz w:val="22"/>
          <w:szCs w:val="22"/>
        </w:rPr>
        <w:t>BPP</w:t>
      </w:r>
      <w:r w:rsidR="00CB121B">
        <w:rPr>
          <w:rFonts w:ascii="Arial" w:hAnsi="Arial" w:cs="Arial"/>
          <w:sz w:val="22"/>
          <w:szCs w:val="22"/>
        </w:rPr>
        <w:t xml:space="preserve"> via IDP</w:t>
      </w:r>
      <w:r w:rsidR="0022155D" w:rsidRPr="0050500F">
        <w:rPr>
          <w:rFonts w:ascii="Arial" w:hAnsi="Arial" w:cs="Arial"/>
          <w:sz w:val="22"/>
          <w:szCs w:val="22"/>
        </w:rPr>
        <w:t xml:space="preserve">, including topics covered, materials used, and trainees participating. </w:t>
      </w:r>
    </w:p>
    <w:p w14:paraId="3C2062E4" w14:textId="77777777" w:rsidR="000862E3" w:rsidRDefault="000862E3" w:rsidP="0022155D">
      <w:pPr>
        <w:rPr>
          <w:rFonts w:ascii="Arial" w:hAnsi="Arial" w:cs="Arial"/>
          <w:b/>
          <w:bCs/>
          <w:sz w:val="22"/>
          <w:szCs w:val="22"/>
        </w:rPr>
      </w:pPr>
    </w:p>
    <w:p w14:paraId="4636D08C" w14:textId="38C01633" w:rsidR="000862E3" w:rsidRDefault="000862E3" w:rsidP="0022155D">
      <w:pPr>
        <w:rPr>
          <w:rFonts w:ascii="Arial" w:hAnsi="Arial" w:cs="Arial"/>
          <w:b/>
          <w:bCs/>
          <w:sz w:val="22"/>
          <w:szCs w:val="22"/>
        </w:rPr>
      </w:pPr>
      <w:r>
        <w:rPr>
          <w:rFonts w:ascii="Arial" w:hAnsi="Arial" w:cs="Arial"/>
          <w:b/>
          <w:bCs/>
          <w:sz w:val="22"/>
          <w:szCs w:val="22"/>
        </w:rPr>
        <w:t>Responsible Conduct of Research Annual Symposium</w:t>
      </w:r>
    </w:p>
    <w:p w14:paraId="4DA7C868" w14:textId="77777777" w:rsidR="000862E3" w:rsidRPr="000862E3" w:rsidRDefault="000862E3" w:rsidP="0022155D">
      <w:pPr>
        <w:rPr>
          <w:rFonts w:ascii="Arial" w:hAnsi="Arial" w:cs="Arial"/>
          <w:b/>
          <w:bCs/>
          <w:sz w:val="22"/>
          <w:szCs w:val="22"/>
        </w:rPr>
      </w:pPr>
    </w:p>
    <w:p w14:paraId="05EC6314" w14:textId="7CCA939A" w:rsidR="000E5308" w:rsidRDefault="000E396E" w:rsidP="00E31F0D">
      <w:pPr>
        <w:rPr>
          <w:rFonts w:ascii="Arial" w:hAnsi="Arial" w:cs="Arial"/>
          <w:sz w:val="22"/>
          <w:szCs w:val="22"/>
        </w:rPr>
      </w:pPr>
      <w:r w:rsidRPr="000E396E">
        <w:rPr>
          <w:rFonts w:ascii="Arial" w:hAnsi="Arial" w:cs="Arial"/>
          <w:sz w:val="22"/>
          <w:szCs w:val="22"/>
        </w:rPr>
        <w:t xml:space="preserve">BPP </w:t>
      </w:r>
      <w:r w:rsidR="006D175B">
        <w:rPr>
          <w:rFonts w:ascii="Arial" w:hAnsi="Arial" w:cs="Arial"/>
          <w:sz w:val="22"/>
          <w:szCs w:val="22"/>
        </w:rPr>
        <w:t>host</w:t>
      </w:r>
      <w:r w:rsidR="00F07A33">
        <w:rPr>
          <w:rFonts w:ascii="Arial" w:hAnsi="Arial" w:cs="Arial"/>
          <w:sz w:val="22"/>
          <w:szCs w:val="22"/>
        </w:rPr>
        <w:t>s</w:t>
      </w:r>
      <w:r w:rsidRPr="000E396E">
        <w:rPr>
          <w:rFonts w:ascii="Arial" w:hAnsi="Arial" w:cs="Arial"/>
          <w:sz w:val="22"/>
          <w:szCs w:val="22"/>
        </w:rPr>
        <w:t xml:space="preserve"> </w:t>
      </w:r>
      <w:r w:rsidR="000862E3">
        <w:rPr>
          <w:rFonts w:ascii="Arial" w:hAnsi="Arial" w:cs="Arial"/>
          <w:sz w:val="22"/>
          <w:szCs w:val="22"/>
        </w:rPr>
        <w:t xml:space="preserve">a </w:t>
      </w:r>
      <w:r w:rsidRPr="000E396E">
        <w:rPr>
          <w:rFonts w:ascii="Arial" w:hAnsi="Arial" w:cs="Arial"/>
          <w:sz w:val="22"/>
          <w:szCs w:val="22"/>
        </w:rPr>
        <w:t xml:space="preserve">Responsible Conduct of Research Training Symposium </w:t>
      </w:r>
      <w:r w:rsidR="000862E3">
        <w:rPr>
          <w:rFonts w:ascii="Arial" w:hAnsi="Arial" w:cs="Arial"/>
          <w:sz w:val="22"/>
          <w:szCs w:val="22"/>
        </w:rPr>
        <w:t xml:space="preserve">each year, typically </w:t>
      </w:r>
      <w:r w:rsidR="006D175B">
        <w:rPr>
          <w:rFonts w:ascii="Arial" w:hAnsi="Arial" w:cs="Arial"/>
          <w:sz w:val="22"/>
          <w:szCs w:val="22"/>
        </w:rPr>
        <w:t xml:space="preserve">in </w:t>
      </w:r>
      <w:r w:rsidRPr="000E396E">
        <w:rPr>
          <w:rFonts w:ascii="Arial" w:hAnsi="Arial" w:cs="Arial"/>
          <w:sz w:val="22"/>
          <w:szCs w:val="22"/>
        </w:rPr>
        <w:t>April. The symposium</w:t>
      </w:r>
      <w:r w:rsidR="000862E3">
        <w:rPr>
          <w:rFonts w:ascii="Arial" w:hAnsi="Arial" w:cs="Arial"/>
          <w:sz w:val="22"/>
          <w:szCs w:val="22"/>
        </w:rPr>
        <w:t xml:space="preserve"> is </w:t>
      </w:r>
      <w:r w:rsidR="00E31F0D">
        <w:rPr>
          <w:rFonts w:ascii="Arial" w:hAnsi="Arial" w:cs="Arial"/>
          <w:sz w:val="22"/>
          <w:szCs w:val="22"/>
        </w:rPr>
        <w:t xml:space="preserve">required for first year postdoctoral scholars but is open to all postdocs to attend. The symposium </w:t>
      </w:r>
      <w:r w:rsidRPr="000E396E">
        <w:rPr>
          <w:rFonts w:ascii="Arial" w:hAnsi="Arial" w:cs="Arial"/>
          <w:sz w:val="22"/>
          <w:szCs w:val="22"/>
        </w:rPr>
        <w:t>serve</w:t>
      </w:r>
      <w:r w:rsidR="006D175B">
        <w:rPr>
          <w:rFonts w:ascii="Arial" w:hAnsi="Arial" w:cs="Arial"/>
          <w:sz w:val="22"/>
          <w:szCs w:val="22"/>
        </w:rPr>
        <w:t>s</w:t>
      </w:r>
      <w:r w:rsidRPr="000E396E">
        <w:rPr>
          <w:rFonts w:ascii="Arial" w:hAnsi="Arial" w:cs="Arial"/>
          <w:sz w:val="22"/>
          <w:szCs w:val="22"/>
        </w:rPr>
        <w:t xml:space="preserve"> as an introduction to all RCR subject topics, including Scientific Rigor and Reproducibility, adopted by the recent National Institution of Health (NIH) recommendations (FY 2022 Updated Guidance: Requirement for Instructions in the Responsible Conduct of Research NOT-OD-22-055</w:t>
      </w:r>
      <w:r w:rsidR="00E31F0D">
        <w:rPr>
          <w:rFonts w:ascii="Arial" w:hAnsi="Arial" w:cs="Arial"/>
          <w:sz w:val="22"/>
          <w:szCs w:val="22"/>
        </w:rPr>
        <w:t>).</w:t>
      </w:r>
    </w:p>
    <w:p w14:paraId="55BF8DF1" w14:textId="30B54466" w:rsidR="003B6884" w:rsidRDefault="003B6884" w:rsidP="003B6884">
      <w:pPr>
        <w:rPr>
          <w:rFonts w:ascii="Arial" w:hAnsi="Arial" w:cs="Arial"/>
          <w:sz w:val="22"/>
          <w:szCs w:val="22"/>
        </w:rPr>
      </w:pPr>
    </w:p>
    <w:p w14:paraId="07C0ADA1" w14:textId="5EEAD02D" w:rsidR="003B6884" w:rsidRPr="00864EFD" w:rsidRDefault="000862E3" w:rsidP="00864EFD">
      <w:pPr>
        <w:rPr>
          <w:rFonts w:ascii="Arial" w:hAnsi="Arial" w:cs="Arial"/>
          <w:bCs/>
          <w:i/>
          <w:iCs/>
          <w:sz w:val="22"/>
          <w:szCs w:val="22"/>
        </w:rPr>
      </w:pPr>
      <w:r w:rsidRPr="00864EFD">
        <w:rPr>
          <w:rFonts w:ascii="Arial" w:hAnsi="Arial" w:cs="Arial"/>
          <w:bCs/>
          <w:i/>
          <w:iCs/>
          <w:sz w:val="22"/>
          <w:szCs w:val="22"/>
        </w:rPr>
        <w:t xml:space="preserve">The next </w:t>
      </w:r>
      <w:r w:rsidR="003B6884" w:rsidRPr="00864EFD">
        <w:rPr>
          <w:rFonts w:ascii="Arial" w:hAnsi="Arial" w:cs="Arial"/>
          <w:bCs/>
          <w:i/>
          <w:iCs/>
          <w:sz w:val="22"/>
          <w:szCs w:val="22"/>
        </w:rPr>
        <w:t>Responsible Conduct of Research (RCR) Symposium</w:t>
      </w:r>
      <w:r w:rsidRPr="00864EFD">
        <w:rPr>
          <w:rFonts w:ascii="Arial" w:hAnsi="Arial" w:cs="Arial"/>
          <w:bCs/>
          <w:i/>
          <w:iCs/>
          <w:sz w:val="22"/>
          <w:szCs w:val="22"/>
        </w:rPr>
        <w:t xml:space="preserve"> is scheduled for Wednesday, April 30, </w:t>
      </w:r>
      <w:r w:rsidR="00E31F0D" w:rsidRPr="00864EFD">
        <w:rPr>
          <w:rFonts w:ascii="Arial" w:hAnsi="Arial" w:cs="Arial"/>
          <w:bCs/>
          <w:i/>
          <w:iCs/>
          <w:sz w:val="22"/>
          <w:szCs w:val="22"/>
        </w:rPr>
        <w:t>2025,</w:t>
      </w:r>
      <w:r w:rsidRPr="00864EFD">
        <w:rPr>
          <w:rFonts w:ascii="Arial" w:hAnsi="Arial" w:cs="Arial"/>
          <w:bCs/>
          <w:i/>
          <w:iCs/>
          <w:sz w:val="22"/>
          <w:szCs w:val="22"/>
        </w:rPr>
        <w:t xml:space="preserve"> from 10am-1pm.</w:t>
      </w:r>
    </w:p>
    <w:p w14:paraId="356418B6" w14:textId="27A3BE80" w:rsidR="00A20E88" w:rsidRPr="0050500F" w:rsidRDefault="00A20E88" w:rsidP="00360A8F">
      <w:pPr>
        <w:rPr>
          <w:rFonts w:ascii="Arial" w:hAnsi="Arial" w:cs="Arial"/>
          <w:sz w:val="22"/>
          <w:szCs w:val="22"/>
        </w:rPr>
      </w:pPr>
    </w:p>
    <w:sectPr w:rsidR="00A20E88" w:rsidRPr="0050500F" w:rsidSect="00DB5AA0">
      <w:footerReference w:type="even"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94294" w14:textId="77777777" w:rsidR="00C131AE" w:rsidRDefault="00C131AE" w:rsidP="00E40157">
      <w:r>
        <w:separator/>
      </w:r>
    </w:p>
  </w:endnote>
  <w:endnote w:type="continuationSeparator" w:id="0">
    <w:p w14:paraId="053A1C41" w14:textId="77777777" w:rsidR="00C131AE" w:rsidRDefault="00C131AE" w:rsidP="00E4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C275" w14:textId="77777777" w:rsidR="00E40157" w:rsidRDefault="00E40157" w:rsidP="005F1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5B8E7" w14:textId="77777777" w:rsidR="00E40157" w:rsidRDefault="00E4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21AC7" w14:textId="77777777" w:rsidR="00C131AE" w:rsidRDefault="00C131AE" w:rsidP="00E40157">
      <w:r>
        <w:separator/>
      </w:r>
    </w:p>
  </w:footnote>
  <w:footnote w:type="continuationSeparator" w:id="0">
    <w:p w14:paraId="1F0922DA" w14:textId="77777777" w:rsidR="00C131AE" w:rsidRDefault="00C131AE" w:rsidP="00E40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4EC94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7281D"/>
    <w:multiLevelType w:val="hybridMultilevel"/>
    <w:tmpl w:val="299818B4"/>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4A3E5E3D"/>
    <w:multiLevelType w:val="multilevel"/>
    <w:tmpl w:val="499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635DB"/>
    <w:multiLevelType w:val="hybridMultilevel"/>
    <w:tmpl w:val="1E561B84"/>
    <w:lvl w:ilvl="0" w:tplc="5B4A91E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66453003"/>
    <w:multiLevelType w:val="hybridMultilevel"/>
    <w:tmpl w:val="2B0CE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AD3B9F"/>
    <w:multiLevelType w:val="multilevel"/>
    <w:tmpl w:val="E966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218190">
    <w:abstractNumId w:val="5"/>
  </w:num>
  <w:num w:numId="2" w16cid:durableId="257711802">
    <w:abstractNumId w:val="0"/>
  </w:num>
  <w:num w:numId="3" w16cid:durableId="1067722686">
    <w:abstractNumId w:val="2"/>
  </w:num>
  <w:num w:numId="4" w16cid:durableId="1753236753">
    <w:abstractNumId w:val="1"/>
  </w:num>
  <w:num w:numId="5" w16cid:durableId="1303464346">
    <w:abstractNumId w:val="4"/>
  </w:num>
  <w:num w:numId="6" w16cid:durableId="2106413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57"/>
    <w:rsid w:val="0000042C"/>
    <w:rsid w:val="000065F0"/>
    <w:rsid w:val="0000791E"/>
    <w:rsid w:val="00035DC6"/>
    <w:rsid w:val="000431EB"/>
    <w:rsid w:val="000862E3"/>
    <w:rsid w:val="00093C6C"/>
    <w:rsid w:val="00097D87"/>
    <w:rsid w:val="000A5BDB"/>
    <w:rsid w:val="000B1179"/>
    <w:rsid w:val="000B4781"/>
    <w:rsid w:val="000B5C94"/>
    <w:rsid w:val="000C21A3"/>
    <w:rsid w:val="000C2B09"/>
    <w:rsid w:val="000D6216"/>
    <w:rsid w:val="000E396E"/>
    <w:rsid w:val="000E5308"/>
    <w:rsid w:val="000F2F6D"/>
    <w:rsid w:val="000F6953"/>
    <w:rsid w:val="00105602"/>
    <w:rsid w:val="00110166"/>
    <w:rsid w:val="00116B08"/>
    <w:rsid w:val="001201B1"/>
    <w:rsid w:val="001201DD"/>
    <w:rsid w:val="001278CA"/>
    <w:rsid w:val="0014771A"/>
    <w:rsid w:val="001973ED"/>
    <w:rsid w:val="001B2E49"/>
    <w:rsid w:val="0022155D"/>
    <w:rsid w:val="00244E7B"/>
    <w:rsid w:val="002514A8"/>
    <w:rsid w:val="002612FA"/>
    <w:rsid w:val="002660B7"/>
    <w:rsid w:val="00277594"/>
    <w:rsid w:val="002A679F"/>
    <w:rsid w:val="002B102C"/>
    <w:rsid w:val="002B6782"/>
    <w:rsid w:val="002F184F"/>
    <w:rsid w:val="002F632C"/>
    <w:rsid w:val="00351DDA"/>
    <w:rsid w:val="00360A8F"/>
    <w:rsid w:val="003753D1"/>
    <w:rsid w:val="003871B2"/>
    <w:rsid w:val="003B6884"/>
    <w:rsid w:val="003B6B57"/>
    <w:rsid w:val="003C3260"/>
    <w:rsid w:val="003E7B17"/>
    <w:rsid w:val="00404961"/>
    <w:rsid w:val="0041506A"/>
    <w:rsid w:val="004325E4"/>
    <w:rsid w:val="00485A71"/>
    <w:rsid w:val="004958CE"/>
    <w:rsid w:val="004C348E"/>
    <w:rsid w:val="004C639E"/>
    <w:rsid w:val="004E08B1"/>
    <w:rsid w:val="0050500F"/>
    <w:rsid w:val="0050565B"/>
    <w:rsid w:val="00546C67"/>
    <w:rsid w:val="0055449D"/>
    <w:rsid w:val="0057128C"/>
    <w:rsid w:val="005A37C5"/>
    <w:rsid w:val="005A5C96"/>
    <w:rsid w:val="005D1899"/>
    <w:rsid w:val="005D7857"/>
    <w:rsid w:val="005F44DD"/>
    <w:rsid w:val="00603BFE"/>
    <w:rsid w:val="00612A4D"/>
    <w:rsid w:val="0061419F"/>
    <w:rsid w:val="00640B8B"/>
    <w:rsid w:val="0064705A"/>
    <w:rsid w:val="0066360B"/>
    <w:rsid w:val="006640F7"/>
    <w:rsid w:val="006A3FC2"/>
    <w:rsid w:val="006D175B"/>
    <w:rsid w:val="006E070D"/>
    <w:rsid w:val="00713075"/>
    <w:rsid w:val="00737AC6"/>
    <w:rsid w:val="007651FC"/>
    <w:rsid w:val="00775BFC"/>
    <w:rsid w:val="007874A2"/>
    <w:rsid w:val="007A4E89"/>
    <w:rsid w:val="00802C75"/>
    <w:rsid w:val="00825C0F"/>
    <w:rsid w:val="008319CF"/>
    <w:rsid w:val="00864EFD"/>
    <w:rsid w:val="00865A34"/>
    <w:rsid w:val="00880DD4"/>
    <w:rsid w:val="00885A04"/>
    <w:rsid w:val="008D544A"/>
    <w:rsid w:val="008E28D7"/>
    <w:rsid w:val="008E5732"/>
    <w:rsid w:val="0090453E"/>
    <w:rsid w:val="00931832"/>
    <w:rsid w:val="0094165E"/>
    <w:rsid w:val="00953B7E"/>
    <w:rsid w:val="00961DB2"/>
    <w:rsid w:val="009877FF"/>
    <w:rsid w:val="009B329B"/>
    <w:rsid w:val="009B77D0"/>
    <w:rsid w:val="009D372B"/>
    <w:rsid w:val="009E6B5D"/>
    <w:rsid w:val="00A01E19"/>
    <w:rsid w:val="00A20E88"/>
    <w:rsid w:val="00A42E00"/>
    <w:rsid w:val="00A431D5"/>
    <w:rsid w:val="00A74CD8"/>
    <w:rsid w:val="00A75E2F"/>
    <w:rsid w:val="00A75FFA"/>
    <w:rsid w:val="00A77154"/>
    <w:rsid w:val="00A87552"/>
    <w:rsid w:val="00AA54D6"/>
    <w:rsid w:val="00AB7115"/>
    <w:rsid w:val="00B00438"/>
    <w:rsid w:val="00B12434"/>
    <w:rsid w:val="00B13236"/>
    <w:rsid w:val="00B150A5"/>
    <w:rsid w:val="00B4197D"/>
    <w:rsid w:val="00B4290E"/>
    <w:rsid w:val="00B42F20"/>
    <w:rsid w:val="00B47483"/>
    <w:rsid w:val="00BD1407"/>
    <w:rsid w:val="00BF60F1"/>
    <w:rsid w:val="00C02905"/>
    <w:rsid w:val="00C0610D"/>
    <w:rsid w:val="00C131AE"/>
    <w:rsid w:val="00C23C8C"/>
    <w:rsid w:val="00C37A73"/>
    <w:rsid w:val="00C61C5A"/>
    <w:rsid w:val="00C628B4"/>
    <w:rsid w:val="00C80308"/>
    <w:rsid w:val="00C940BD"/>
    <w:rsid w:val="00CB121B"/>
    <w:rsid w:val="00CB7920"/>
    <w:rsid w:val="00CC0AC4"/>
    <w:rsid w:val="00CD2FF2"/>
    <w:rsid w:val="00CE0FFB"/>
    <w:rsid w:val="00CE3E4C"/>
    <w:rsid w:val="00CE63B6"/>
    <w:rsid w:val="00CF5FAB"/>
    <w:rsid w:val="00D07D63"/>
    <w:rsid w:val="00D108A6"/>
    <w:rsid w:val="00D259FF"/>
    <w:rsid w:val="00D2623C"/>
    <w:rsid w:val="00D32074"/>
    <w:rsid w:val="00D452C5"/>
    <w:rsid w:val="00D5715E"/>
    <w:rsid w:val="00D80010"/>
    <w:rsid w:val="00D878FF"/>
    <w:rsid w:val="00D92AE1"/>
    <w:rsid w:val="00DB5AA0"/>
    <w:rsid w:val="00DD6CA1"/>
    <w:rsid w:val="00DD7D0C"/>
    <w:rsid w:val="00DE1672"/>
    <w:rsid w:val="00DF5B4D"/>
    <w:rsid w:val="00E23283"/>
    <w:rsid w:val="00E31F0D"/>
    <w:rsid w:val="00E40157"/>
    <w:rsid w:val="00E51265"/>
    <w:rsid w:val="00E8147E"/>
    <w:rsid w:val="00EE0BE5"/>
    <w:rsid w:val="00F068FA"/>
    <w:rsid w:val="00F07A33"/>
    <w:rsid w:val="00F10122"/>
    <w:rsid w:val="00F66F9D"/>
    <w:rsid w:val="00F84605"/>
    <w:rsid w:val="00FE1301"/>
    <w:rsid w:val="0BF65490"/>
    <w:rsid w:val="3C3E97C7"/>
    <w:rsid w:val="54372B92"/>
    <w:rsid w:val="737FA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B87E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5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157"/>
    <w:rPr>
      <w:color w:val="0000FF" w:themeColor="hyperlink"/>
      <w:u w:val="single"/>
    </w:rPr>
  </w:style>
  <w:style w:type="paragraph" w:styleId="Header">
    <w:name w:val="header"/>
    <w:basedOn w:val="Normal"/>
    <w:link w:val="HeaderChar"/>
    <w:uiPriority w:val="99"/>
    <w:unhideWhenUsed/>
    <w:rsid w:val="00E40157"/>
    <w:pPr>
      <w:tabs>
        <w:tab w:val="center" w:pos="4320"/>
        <w:tab w:val="right" w:pos="8640"/>
      </w:tabs>
    </w:pPr>
  </w:style>
  <w:style w:type="character" w:customStyle="1" w:styleId="HeaderChar">
    <w:name w:val="Header Char"/>
    <w:basedOn w:val="DefaultParagraphFont"/>
    <w:link w:val="Header"/>
    <w:uiPriority w:val="99"/>
    <w:rsid w:val="00E40157"/>
    <w:rPr>
      <w:sz w:val="24"/>
      <w:szCs w:val="24"/>
      <w:lang w:eastAsia="en-US"/>
    </w:rPr>
  </w:style>
  <w:style w:type="paragraph" w:styleId="Footer">
    <w:name w:val="footer"/>
    <w:basedOn w:val="Normal"/>
    <w:link w:val="FooterChar"/>
    <w:uiPriority w:val="99"/>
    <w:unhideWhenUsed/>
    <w:rsid w:val="00E40157"/>
    <w:pPr>
      <w:tabs>
        <w:tab w:val="center" w:pos="4320"/>
        <w:tab w:val="right" w:pos="8640"/>
      </w:tabs>
    </w:pPr>
  </w:style>
  <w:style w:type="character" w:customStyle="1" w:styleId="FooterChar">
    <w:name w:val="Footer Char"/>
    <w:basedOn w:val="DefaultParagraphFont"/>
    <w:link w:val="Footer"/>
    <w:uiPriority w:val="99"/>
    <w:rsid w:val="00E40157"/>
    <w:rPr>
      <w:sz w:val="24"/>
      <w:szCs w:val="24"/>
      <w:lang w:eastAsia="en-US"/>
    </w:rPr>
  </w:style>
  <w:style w:type="character" w:styleId="PageNumber">
    <w:name w:val="page number"/>
    <w:basedOn w:val="DefaultParagraphFont"/>
    <w:uiPriority w:val="99"/>
    <w:semiHidden/>
    <w:unhideWhenUsed/>
    <w:rsid w:val="00E40157"/>
  </w:style>
  <w:style w:type="paragraph" w:styleId="BalloonText">
    <w:name w:val="Balloon Text"/>
    <w:basedOn w:val="Normal"/>
    <w:link w:val="BalloonTextChar"/>
    <w:uiPriority w:val="99"/>
    <w:semiHidden/>
    <w:unhideWhenUsed/>
    <w:rsid w:val="0022155D"/>
    <w:rPr>
      <w:sz w:val="18"/>
      <w:szCs w:val="18"/>
    </w:rPr>
  </w:style>
  <w:style w:type="character" w:customStyle="1" w:styleId="BalloonTextChar">
    <w:name w:val="Balloon Text Char"/>
    <w:basedOn w:val="DefaultParagraphFont"/>
    <w:link w:val="BalloonText"/>
    <w:uiPriority w:val="99"/>
    <w:semiHidden/>
    <w:rsid w:val="0022155D"/>
    <w:rPr>
      <w:sz w:val="18"/>
      <w:szCs w:val="18"/>
      <w:lang w:eastAsia="en-US"/>
    </w:rPr>
  </w:style>
  <w:style w:type="paragraph" w:styleId="NormalWeb">
    <w:name w:val="Normal (Web)"/>
    <w:basedOn w:val="Normal"/>
    <w:uiPriority w:val="99"/>
    <w:unhideWhenUsed/>
    <w:rsid w:val="0022155D"/>
    <w:pPr>
      <w:spacing w:before="100" w:beforeAutospacing="1" w:after="100" w:afterAutospacing="1"/>
    </w:pPr>
  </w:style>
  <w:style w:type="character" w:styleId="Emphasis">
    <w:name w:val="Emphasis"/>
    <w:basedOn w:val="DefaultParagraphFont"/>
    <w:uiPriority w:val="20"/>
    <w:qFormat/>
    <w:rsid w:val="0022155D"/>
    <w:rPr>
      <w:i/>
      <w:iCs/>
    </w:rPr>
  </w:style>
  <w:style w:type="character" w:styleId="CommentReference">
    <w:name w:val="annotation reference"/>
    <w:basedOn w:val="DefaultParagraphFont"/>
    <w:uiPriority w:val="99"/>
    <w:semiHidden/>
    <w:unhideWhenUsed/>
    <w:rsid w:val="0022155D"/>
    <w:rPr>
      <w:sz w:val="18"/>
      <w:szCs w:val="18"/>
    </w:rPr>
  </w:style>
  <w:style w:type="paragraph" w:styleId="CommentText">
    <w:name w:val="annotation text"/>
    <w:basedOn w:val="Normal"/>
    <w:link w:val="CommentTextChar"/>
    <w:uiPriority w:val="99"/>
    <w:semiHidden/>
    <w:unhideWhenUsed/>
    <w:rsid w:val="0022155D"/>
  </w:style>
  <w:style w:type="character" w:customStyle="1" w:styleId="CommentTextChar">
    <w:name w:val="Comment Text Char"/>
    <w:basedOn w:val="DefaultParagraphFont"/>
    <w:link w:val="CommentText"/>
    <w:uiPriority w:val="99"/>
    <w:semiHidden/>
    <w:rsid w:val="0022155D"/>
    <w:rPr>
      <w:sz w:val="24"/>
      <w:szCs w:val="24"/>
      <w:lang w:eastAsia="en-US"/>
    </w:rPr>
  </w:style>
  <w:style w:type="paragraph" w:styleId="CommentSubject">
    <w:name w:val="annotation subject"/>
    <w:basedOn w:val="CommentText"/>
    <w:next w:val="CommentText"/>
    <w:link w:val="CommentSubjectChar"/>
    <w:uiPriority w:val="99"/>
    <w:semiHidden/>
    <w:unhideWhenUsed/>
    <w:rsid w:val="0022155D"/>
    <w:rPr>
      <w:b/>
      <w:bCs/>
      <w:sz w:val="20"/>
      <w:szCs w:val="20"/>
    </w:rPr>
  </w:style>
  <w:style w:type="character" w:customStyle="1" w:styleId="CommentSubjectChar">
    <w:name w:val="Comment Subject Char"/>
    <w:basedOn w:val="CommentTextChar"/>
    <w:link w:val="CommentSubject"/>
    <w:uiPriority w:val="99"/>
    <w:semiHidden/>
    <w:rsid w:val="0022155D"/>
    <w:rPr>
      <w:b/>
      <w:bCs/>
      <w:sz w:val="24"/>
      <w:szCs w:val="24"/>
      <w:lang w:eastAsia="en-US"/>
    </w:rPr>
  </w:style>
  <w:style w:type="character" w:styleId="FollowedHyperlink">
    <w:name w:val="FollowedHyperlink"/>
    <w:basedOn w:val="DefaultParagraphFont"/>
    <w:uiPriority w:val="99"/>
    <w:semiHidden/>
    <w:unhideWhenUsed/>
    <w:rsid w:val="00A87552"/>
    <w:rPr>
      <w:color w:val="800080" w:themeColor="followedHyperlink"/>
      <w:u w:val="single"/>
    </w:rPr>
  </w:style>
  <w:style w:type="character" w:customStyle="1" w:styleId="UnresolvedMention1">
    <w:name w:val="Unresolved Mention1"/>
    <w:basedOn w:val="DefaultParagraphFont"/>
    <w:uiPriority w:val="99"/>
    <w:rsid w:val="00A87552"/>
    <w:rPr>
      <w:color w:val="605E5C"/>
      <w:shd w:val="clear" w:color="auto" w:fill="E1DFDD"/>
    </w:rPr>
  </w:style>
  <w:style w:type="paragraph" w:styleId="ListParagraph">
    <w:name w:val="List Paragraph"/>
    <w:basedOn w:val="Normal"/>
    <w:uiPriority w:val="34"/>
    <w:qFormat/>
    <w:rsid w:val="000C2B09"/>
    <w:pPr>
      <w:ind w:left="720"/>
      <w:contextualSpacing/>
    </w:pPr>
  </w:style>
  <w:style w:type="paragraph" w:styleId="Revision">
    <w:name w:val="Revision"/>
    <w:hidden/>
    <w:uiPriority w:val="99"/>
    <w:semiHidden/>
    <w:rsid w:val="006D175B"/>
    <w:rPr>
      <w:sz w:val="24"/>
      <w:szCs w:val="24"/>
      <w:lang w:eastAsia="en-US"/>
    </w:rPr>
  </w:style>
  <w:style w:type="table" w:styleId="GridTable1Light">
    <w:name w:val="Grid Table 1 Light"/>
    <w:basedOn w:val="TableNormal"/>
    <w:uiPriority w:val="46"/>
    <w:rsid w:val="009416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416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416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129">
      <w:bodyDiv w:val="1"/>
      <w:marLeft w:val="0"/>
      <w:marRight w:val="0"/>
      <w:marTop w:val="0"/>
      <w:marBottom w:val="0"/>
      <w:divBdr>
        <w:top w:val="none" w:sz="0" w:space="0" w:color="auto"/>
        <w:left w:val="none" w:sz="0" w:space="0" w:color="auto"/>
        <w:bottom w:val="none" w:sz="0" w:space="0" w:color="auto"/>
        <w:right w:val="none" w:sz="0" w:space="0" w:color="auto"/>
      </w:divBdr>
    </w:div>
    <w:div w:id="42870088">
      <w:bodyDiv w:val="1"/>
      <w:marLeft w:val="0"/>
      <w:marRight w:val="0"/>
      <w:marTop w:val="0"/>
      <w:marBottom w:val="0"/>
      <w:divBdr>
        <w:top w:val="none" w:sz="0" w:space="0" w:color="auto"/>
        <w:left w:val="none" w:sz="0" w:space="0" w:color="auto"/>
        <w:bottom w:val="none" w:sz="0" w:space="0" w:color="auto"/>
        <w:right w:val="none" w:sz="0" w:space="0" w:color="auto"/>
      </w:divBdr>
    </w:div>
    <w:div w:id="219631023">
      <w:bodyDiv w:val="1"/>
      <w:marLeft w:val="0"/>
      <w:marRight w:val="0"/>
      <w:marTop w:val="0"/>
      <w:marBottom w:val="0"/>
      <w:divBdr>
        <w:top w:val="none" w:sz="0" w:space="0" w:color="auto"/>
        <w:left w:val="none" w:sz="0" w:space="0" w:color="auto"/>
        <w:bottom w:val="none" w:sz="0" w:space="0" w:color="auto"/>
        <w:right w:val="none" w:sz="0" w:space="0" w:color="auto"/>
      </w:divBdr>
    </w:div>
    <w:div w:id="442916653">
      <w:bodyDiv w:val="1"/>
      <w:marLeft w:val="0"/>
      <w:marRight w:val="0"/>
      <w:marTop w:val="0"/>
      <w:marBottom w:val="0"/>
      <w:divBdr>
        <w:top w:val="none" w:sz="0" w:space="0" w:color="auto"/>
        <w:left w:val="none" w:sz="0" w:space="0" w:color="auto"/>
        <w:bottom w:val="none" w:sz="0" w:space="0" w:color="auto"/>
        <w:right w:val="none" w:sz="0" w:space="0" w:color="auto"/>
      </w:divBdr>
    </w:div>
    <w:div w:id="1029064867">
      <w:bodyDiv w:val="1"/>
      <w:marLeft w:val="0"/>
      <w:marRight w:val="0"/>
      <w:marTop w:val="0"/>
      <w:marBottom w:val="0"/>
      <w:divBdr>
        <w:top w:val="none" w:sz="0" w:space="0" w:color="auto"/>
        <w:left w:val="none" w:sz="0" w:space="0" w:color="auto"/>
        <w:bottom w:val="none" w:sz="0" w:space="0" w:color="auto"/>
        <w:right w:val="none" w:sz="0" w:space="0" w:color="auto"/>
      </w:divBdr>
    </w:div>
    <w:div w:id="1086805811">
      <w:bodyDiv w:val="1"/>
      <w:marLeft w:val="0"/>
      <w:marRight w:val="0"/>
      <w:marTop w:val="0"/>
      <w:marBottom w:val="0"/>
      <w:divBdr>
        <w:top w:val="none" w:sz="0" w:space="0" w:color="auto"/>
        <w:left w:val="none" w:sz="0" w:space="0" w:color="auto"/>
        <w:bottom w:val="none" w:sz="0" w:space="0" w:color="auto"/>
        <w:right w:val="none" w:sz="0" w:space="0" w:color="auto"/>
      </w:divBdr>
    </w:div>
    <w:div w:id="1296059066">
      <w:bodyDiv w:val="1"/>
      <w:marLeft w:val="0"/>
      <w:marRight w:val="0"/>
      <w:marTop w:val="0"/>
      <w:marBottom w:val="0"/>
      <w:divBdr>
        <w:top w:val="none" w:sz="0" w:space="0" w:color="auto"/>
        <w:left w:val="none" w:sz="0" w:space="0" w:color="auto"/>
        <w:bottom w:val="none" w:sz="0" w:space="0" w:color="auto"/>
        <w:right w:val="none" w:sz="0" w:space="0" w:color="auto"/>
      </w:divBdr>
    </w:div>
    <w:div w:id="1569994996">
      <w:bodyDiv w:val="1"/>
      <w:marLeft w:val="0"/>
      <w:marRight w:val="0"/>
      <w:marTop w:val="0"/>
      <w:marBottom w:val="0"/>
      <w:divBdr>
        <w:top w:val="none" w:sz="0" w:space="0" w:color="auto"/>
        <w:left w:val="none" w:sz="0" w:space="0" w:color="auto"/>
        <w:bottom w:val="none" w:sz="0" w:space="0" w:color="auto"/>
        <w:right w:val="none" w:sz="0" w:space="0" w:color="auto"/>
      </w:divBdr>
    </w:div>
    <w:div w:id="1590112429">
      <w:bodyDiv w:val="1"/>
      <w:marLeft w:val="0"/>
      <w:marRight w:val="0"/>
      <w:marTop w:val="0"/>
      <w:marBottom w:val="0"/>
      <w:divBdr>
        <w:top w:val="none" w:sz="0" w:space="0" w:color="auto"/>
        <w:left w:val="none" w:sz="0" w:space="0" w:color="auto"/>
        <w:bottom w:val="none" w:sz="0" w:space="0" w:color="auto"/>
        <w:right w:val="none" w:sz="0" w:space="0" w:color="auto"/>
      </w:divBdr>
    </w:div>
    <w:div w:id="1785926110">
      <w:bodyDiv w:val="1"/>
      <w:marLeft w:val="0"/>
      <w:marRight w:val="0"/>
      <w:marTop w:val="0"/>
      <w:marBottom w:val="0"/>
      <w:divBdr>
        <w:top w:val="none" w:sz="0" w:space="0" w:color="auto"/>
        <w:left w:val="none" w:sz="0" w:space="0" w:color="auto"/>
        <w:bottom w:val="none" w:sz="0" w:space="0" w:color="auto"/>
        <w:right w:val="none" w:sz="0" w:space="0" w:color="auto"/>
      </w:divBdr>
    </w:div>
    <w:div w:id="2003927013">
      <w:bodyDiv w:val="1"/>
      <w:marLeft w:val="0"/>
      <w:marRight w:val="0"/>
      <w:marTop w:val="0"/>
      <w:marBottom w:val="0"/>
      <w:divBdr>
        <w:top w:val="none" w:sz="0" w:space="0" w:color="auto"/>
        <w:left w:val="none" w:sz="0" w:space="0" w:color="auto"/>
        <w:bottom w:val="none" w:sz="0" w:space="0" w:color="auto"/>
        <w:right w:val="none" w:sz="0" w:space="0" w:color="auto"/>
      </w:divBdr>
    </w:div>
    <w:div w:id="2064256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6919-7013-C44F-B667-303AC13D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Junhyong Kim</dc:creator>
  <cp:keywords/>
  <dc:description/>
  <cp:lastModifiedBy>Crawley, Donna</cp:lastModifiedBy>
  <cp:revision>2</cp:revision>
  <cp:lastPrinted>2025-03-18T14:12:00Z</cp:lastPrinted>
  <dcterms:created xsi:type="dcterms:W3CDTF">2025-03-19T19:35:00Z</dcterms:created>
  <dcterms:modified xsi:type="dcterms:W3CDTF">2025-03-19T19:35:00Z</dcterms:modified>
</cp:coreProperties>
</file>